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0D095" w14:textId="17B38A8B" w:rsidR="00E640C9" w:rsidRPr="008A288E" w:rsidRDefault="00E640C9" w:rsidP="00E640C9">
      <w:pPr>
        <w:overflowPunct w:val="0"/>
        <w:autoSpaceDE/>
        <w:autoSpaceDN/>
        <w:ind w:firstLineChars="100" w:firstLine="221"/>
        <w:textAlignment w:val="baseline"/>
        <w:rPr>
          <w:rFonts w:ascii="Times New Roman" w:eastAsia="ＭＳ 明朝" w:hAnsi="Times New Roman" w:cs="ＭＳ 明朝"/>
          <w:b/>
          <w:bCs/>
          <w:color w:val="000000"/>
          <w:kern w:val="0"/>
          <w:sz w:val="22"/>
          <w:szCs w:val="22"/>
        </w:rPr>
      </w:pPr>
      <w:bookmarkStart w:id="0" w:name="_Hlk215734670"/>
      <w:r w:rsidRPr="008A288E">
        <w:rPr>
          <w:rFonts w:ascii="Times New Roman" w:eastAsia="ＭＳ 明朝" w:hAnsi="Times New Roman" w:cs="ＭＳ 明朝" w:hint="eastAsia"/>
          <w:b/>
          <w:bCs/>
          <w:color w:val="000000"/>
          <w:kern w:val="0"/>
          <w:sz w:val="22"/>
          <w:szCs w:val="22"/>
        </w:rPr>
        <w:t>インフラ維持管理・更新に関するアンケート調査について</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2" w:type="dxa"/>
          <w:right w:w="52" w:type="dxa"/>
        </w:tblCellMar>
        <w:tblLook w:val="0000" w:firstRow="0" w:lastRow="0" w:firstColumn="0" w:lastColumn="0" w:noHBand="0" w:noVBand="0"/>
      </w:tblPr>
      <w:tblGrid>
        <w:gridCol w:w="1156"/>
        <w:gridCol w:w="119"/>
        <w:gridCol w:w="2874"/>
        <w:gridCol w:w="1260"/>
        <w:gridCol w:w="2476"/>
        <w:gridCol w:w="1418"/>
      </w:tblGrid>
      <w:tr w:rsidR="000C4F6A" w:rsidRPr="00DA31A6" w14:paraId="0151890F" w14:textId="77777777" w:rsidTr="002009E6">
        <w:trPr>
          <w:trHeight w:val="424"/>
        </w:trPr>
        <w:tc>
          <w:tcPr>
            <w:tcW w:w="1156" w:type="dxa"/>
          </w:tcPr>
          <w:p w14:paraId="5594DE0A"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Pr>
                <w:rFonts w:ascii="Times New Roman" w:eastAsia="ＭＳ 明朝" w:hAnsi="Times New Roman" w:hint="eastAsia"/>
                <w:color w:val="000000"/>
                <w:kern w:val="0"/>
                <w:sz w:val="20"/>
                <w:szCs w:val="20"/>
              </w:rPr>
              <w:t>ブロック名</w:t>
            </w:r>
          </w:p>
        </w:tc>
        <w:tc>
          <w:tcPr>
            <w:tcW w:w="2993" w:type="dxa"/>
            <w:gridSpan w:val="2"/>
          </w:tcPr>
          <w:p w14:paraId="4B16FC8D" w14:textId="61CDBA7D"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6F0F9C">
              <w:rPr>
                <w:rFonts w:ascii="ＭＳ 明朝" w:eastAsia="ＭＳ 明朝" w:hAnsi="Times New Roman" w:hint="eastAsia"/>
                <w:color w:val="000000"/>
                <w:spacing w:val="2"/>
                <w:kern w:val="0"/>
                <w:sz w:val="20"/>
                <w:szCs w:val="20"/>
              </w:rPr>
              <w:t>中国・四国ブロック</w:t>
            </w:r>
          </w:p>
        </w:tc>
        <w:tc>
          <w:tcPr>
            <w:tcW w:w="1260" w:type="dxa"/>
          </w:tcPr>
          <w:p w14:paraId="4BE37BAC"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t>調査委員名</w:t>
            </w:r>
          </w:p>
        </w:tc>
        <w:tc>
          <w:tcPr>
            <w:tcW w:w="3894" w:type="dxa"/>
            <w:gridSpan w:val="2"/>
          </w:tcPr>
          <w:p w14:paraId="710C5624" w14:textId="5C0C7B98" w:rsidR="000C4F6A" w:rsidRPr="00106924" w:rsidRDefault="000C4F6A" w:rsidP="000C4F6A">
            <w:pPr>
              <w:widowControl/>
              <w:autoSpaceDE/>
              <w:autoSpaceDN/>
              <w:jc w:val="left"/>
              <w:rPr>
                <w:rFonts w:ascii="ＭＳ 明朝" w:eastAsia="ＭＳ 明朝" w:hAnsi="Times New Roman"/>
                <w:color w:val="000000"/>
                <w:spacing w:val="2"/>
                <w:kern w:val="0"/>
                <w:sz w:val="18"/>
                <w:szCs w:val="18"/>
              </w:rPr>
            </w:pPr>
            <w:r w:rsidRPr="006F0F9C">
              <w:rPr>
                <w:rFonts w:ascii="ＭＳ 明朝" w:eastAsia="ＭＳ 明朝" w:hAnsi="Times New Roman" w:hint="eastAsia"/>
                <w:color w:val="000000"/>
                <w:spacing w:val="2"/>
                <w:kern w:val="0"/>
                <w:sz w:val="20"/>
                <w:szCs w:val="20"/>
              </w:rPr>
              <w:t>(公財)鳥取県建設技術センター</w:t>
            </w:r>
          </w:p>
        </w:tc>
      </w:tr>
      <w:tr w:rsidR="000C4F6A" w:rsidRPr="00DA31A6" w14:paraId="281EB275" w14:textId="77777777" w:rsidTr="002009E6">
        <w:trPr>
          <w:trHeight w:val="854"/>
        </w:trPr>
        <w:tc>
          <w:tcPr>
            <w:tcW w:w="1156" w:type="dxa"/>
          </w:tcPr>
          <w:p w14:paraId="3003C02B"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bookmarkStart w:id="1" w:name="_Hlk103334537"/>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会員名</w:t>
            </w:r>
          </w:p>
          <w:p w14:paraId="1AF0028C"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c>
          <w:tcPr>
            <w:tcW w:w="2993" w:type="dxa"/>
            <w:gridSpan w:val="2"/>
          </w:tcPr>
          <w:p w14:paraId="049E7A6F" w14:textId="63F20738"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6F0F9C">
              <w:rPr>
                <w:rFonts w:ascii="ＭＳ 明朝" w:eastAsia="ＭＳ 明朝" w:hAnsi="Times New Roman" w:hint="eastAsia"/>
                <w:color w:val="000000"/>
                <w:spacing w:val="2"/>
                <w:kern w:val="0"/>
                <w:sz w:val="20"/>
                <w:szCs w:val="20"/>
              </w:rPr>
              <w:t>(公財)鳥取県建設技術センター</w:t>
            </w:r>
          </w:p>
        </w:tc>
        <w:tc>
          <w:tcPr>
            <w:tcW w:w="5154" w:type="dxa"/>
            <w:gridSpan w:val="3"/>
          </w:tcPr>
          <w:p w14:paraId="4ECBADAE" w14:textId="3231F387" w:rsidR="000C4F6A" w:rsidRPr="00DA31A6" w:rsidRDefault="000C4F6A" w:rsidP="000C4F6A">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DA31A6">
              <w:rPr>
                <w:rFonts w:ascii="Times New Roman" w:eastAsia="ＭＳ 明朝" w:hAnsi="Times New Roman" w:cs="ＭＳ 明朝" w:hint="eastAsia"/>
                <w:color w:val="000000"/>
                <w:kern w:val="0"/>
                <w:sz w:val="20"/>
                <w:szCs w:val="20"/>
              </w:rPr>
              <w:t xml:space="preserve">　担当部署：</w:t>
            </w:r>
            <w:r>
              <w:rPr>
                <w:rFonts w:ascii="Times New Roman" w:eastAsia="ＭＳ 明朝" w:hAnsi="Times New Roman" w:cs="ＭＳ 明朝" w:hint="eastAsia"/>
                <w:color w:val="000000"/>
                <w:kern w:val="0"/>
                <w:sz w:val="20"/>
                <w:szCs w:val="20"/>
              </w:rPr>
              <w:t>建設支援課技術支援室</w:t>
            </w:r>
          </w:p>
          <w:p w14:paraId="76D2DAFD" w14:textId="1E729DD9" w:rsidR="000C4F6A" w:rsidRDefault="000C4F6A" w:rsidP="000C4F6A">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DA31A6">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TEL</w:t>
            </w:r>
            <w:r w:rsidRPr="00DA31A6">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0858-26-6324</w:t>
            </w:r>
          </w:p>
          <w:p w14:paraId="12281E4A" w14:textId="6A77BBD7" w:rsidR="000C4F6A" w:rsidRPr="00106924"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18"/>
                <w:szCs w:val="18"/>
              </w:rPr>
            </w:pPr>
            <w:r>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mail</w:t>
            </w:r>
            <w:r>
              <w:rPr>
                <w:rFonts w:ascii="Times New Roman" w:eastAsia="ＭＳ 明朝" w:hAnsi="Times New Roman" w:cs="ＭＳ 明朝" w:hint="eastAsia"/>
                <w:color w:val="000000"/>
                <w:kern w:val="0"/>
                <w:sz w:val="20"/>
                <w:szCs w:val="20"/>
              </w:rPr>
              <w:t>）</w:t>
            </w:r>
            <w:r w:rsidRPr="000C4F6A">
              <w:rPr>
                <w:rFonts w:ascii="Times New Roman" w:eastAsia="ＭＳ 明朝" w:hAnsi="Times New Roman" w:cs="ＭＳ 明朝"/>
                <w:color w:val="000000"/>
                <w:kern w:val="0"/>
                <w:sz w:val="20"/>
                <w:szCs w:val="20"/>
              </w:rPr>
              <w:t>ishiguro-t@tctcplaza.or.jp</w:t>
            </w:r>
          </w:p>
        </w:tc>
      </w:tr>
      <w:bookmarkEnd w:id="1"/>
      <w:tr w:rsidR="000C4F6A" w:rsidRPr="00DA31A6" w14:paraId="4D6EDC23" w14:textId="77777777" w:rsidTr="002009E6">
        <w:tc>
          <w:tcPr>
            <w:tcW w:w="1275" w:type="dxa"/>
            <w:gridSpan w:val="2"/>
          </w:tcPr>
          <w:p w14:paraId="3CB10779"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sidRPr="00CC1FB2">
              <w:rPr>
                <w:rFonts w:ascii="Times New Roman" w:eastAsia="ＭＳ 明朝" w:hAnsi="Times New Roman" w:hint="eastAsia"/>
                <w:color w:val="000000"/>
                <w:kern w:val="0"/>
                <w:sz w:val="20"/>
                <w:szCs w:val="20"/>
              </w:rPr>
              <w:t>項　目</w:t>
            </w:r>
          </w:p>
        </w:tc>
        <w:tc>
          <w:tcPr>
            <w:tcW w:w="6610" w:type="dxa"/>
            <w:gridSpan w:val="3"/>
          </w:tcPr>
          <w:p w14:paraId="6E78860B" w14:textId="77777777" w:rsidR="000C4F6A" w:rsidRPr="008A288E" w:rsidRDefault="000C4F6A" w:rsidP="000C4F6A">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8A288E">
              <w:rPr>
                <w:rFonts w:ascii="ＭＳ 明朝" w:eastAsia="ＭＳ 明朝" w:hAnsi="Times New Roman" w:hint="eastAsia"/>
                <w:color w:val="000000"/>
                <w:spacing w:val="2"/>
                <w:kern w:val="0"/>
                <w:sz w:val="20"/>
                <w:szCs w:val="20"/>
                <w:highlight w:val="yellow"/>
              </w:rPr>
              <w:t>新技術・DX</w:t>
            </w:r>
          </w:p>
        </w:tc>
        <w:tc>
          <w:tcPr>
            <w:tcW w:w="1418" w:type="dxa"/>
          </w:tcPr>
          <w:p w14:paraId="20BB5314" w14:textId="77777777" w:rsidR="000C4F6A" w:rsidRDefault="000C4F6A" w:rsidP="000C4F6A">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sidRPr="00CC1FB2">
              <w:rPr>
                <w:rFonts w:ascii="ＭＳ 明朝" w:eastAsia="ＭＳ 明朝" w:hAnsi="Times New Roman" w:hint="eastAsia"/>
                <w:color w:val="000000"/>
                <w:spacing w:val="2"/>
                <w:kern w:val="0"/>
                <w:sz w:val="20"/>
                <w:szCs w:val="20"/>
              </w:rPr>
              <w:t>補足資料枚数</w:t>
            </w:r>
          </w:p>
        </w:tc>
      </w:tr>
      <w:tr w:rsidR="000C4F6A" w:rsidRPr="00DA31A6" w14:paraId="2C4A70A0" w14:textId="77777777" w:rsidTr="002009E6">
        <w:tc>
          <w:tcPr>
            <w:tcW w:w="1275" w:type="dxa"/>
            <w:gridSpan w:val="2"/>
          </w:tcPr>
          <w:p w14:paraId="31001B8F"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事例の名称</w:t>
            </w:r>
          </w:p>
        </w:tc>
        <w:tc>
          <w:tcPr>
            <w:tcW w:w="6610" w:type="dxa"/>
            <w:gridSpan w:val="3"/>
          </w:tcPr>
          <w:p w14:paraId="6C2E058D" w14:textId="0C709522" w:rsidR="000C4F6A" w:rsidRPr="00DA31A6" w:rsidRDefault="009A36A1" w:rsidP="000C4F6A">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9A36A1">
              <w:rPr>
                <w:rFonts w:ascii="ＭＳ 明朝" w:eastAsia="ＭＳ 明朝" w:hAnsi="Times New Roman" w:hint="eastAsia"/>
                <w:color w:val="000000"/>
                <w:spacing w:val="2"/>
                <w:kern w:val="0"/>
                <w:sz w:val="20"/>
                <w:szCs w:val="20"/>
              </w:rPr>
              <w:t>インフラ情報マネジメントシステムを活用した長寿命化修繕計画</w:t>
            </w:r>
          </w:p>
        </w:tc>
        <w:tc>
          <w:tcPr>
            <w:tcW w:w="1418" w:type="dxa"/>
          </w:tcPr>
          <w:p w14:paraId="3C97F2CD" w14:textId="2C8CD5F7" w:rsidR="000C4F6A" w:rsidRPr="00DA31A6" w:rsidRDefault="00000A3B" w:rsidP="000C4F6A">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 xml:space="preserve">3 </w:t>
            </w:r>
            <w:r w:rsidR="000C4F6A">
              <w:rPr>
                <w:rFonts w:ascii="ＭＳ 明朝" w:eastAsia="ＭＳ 明朝" w:hAnsi="Times New Roman" w:hint="eastAsia"/>
                <w:color w:val="000000"/>
                <w:spacing w:val="2"/>
                <w:kern w:val="0"/>
                <w:sz w:val="20"/>
                <w:szCs w:val="20"/>
              </w:rPr>
              <w:t>枚</w:t>
            </w:r>
          </w:p>
        </w:tc>
      </w:tr>
      <w:tr w:rsidR="000C4F6A" w:rsidRPr="00DA31A6" w14:paraId="6D89A318" w14:textId="77777777" w:rsidTr="002009E6">
        <w:tblPrEx>
          <w:tblCellMar>
            <w:left w:w="99" w:type="dxa"/>
            <w:right w:w="99" w:type="dxa"/>
          </w:tblCellMar>
        </w:tblPrEx>
        <w:tc>
          <w:tcPr>
            <w:tcW w:w="9303" w:type="dxa"/>
            <w:gridSpan w:val="6"/>
          </w:tcPr>
          <w:p w14:paraId="3ECF6EE9" w14:textId="6D3200B3" w:rsidR="000C4F6A" w:rsidRDefault="009A36A1"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noProof/>
                <w:kern w:val="0"/>
                <w:sz w:val="20"/>
                <w:szCs w:val="20"/>
                <w:lang w:val="ja-JP"/>
                <w14:ligatures w14:val="standardContextual"/>
              </w:rPr>
              <mc:AlternateContent>
                <mc:Choice Requires="wps">
                  <w:drawing>
                    <wp:anchor distT="0" distB="0" distL="114300" distR="114300" simplePos="0" relativeHeight="251659264" behindDoc="0" locked="0" layoutInCell="1" allowOverlap="1" wp14:anchorId="5E1D30B4" wp14:editId="1F9EC90C">
                      <wp:simplePos x="0" y="0"/>
                      <wp:positionH relativeFrom="column">
                        <wp:posOffset>1336201</wp:posOffset>
                      </wp:positionH>
                      <wp:positionV relativeFrom="paragraph">
                        <wp:posOffset>212877</wp:posOffset>
                      </wp:positionV>
                      <wp:extent cx="643738" cy="257175"/>
                      <wp:effectExtent l="0" t="0" r="23495" b="28575"/>
                      <wp:wrapNone/>
                      <wp:docPr id="820277297" name="楕円 2"/>
                      <wp:cNvGraphicFramePr/>
                      <a:graphic xmlns:a="http://schemas.openxmlformats.org/drawingml/2006/main">
                        <a:graphicData uri="http://schemas.microsoft.com/office/word/2010/wordprocessingShape">
                          <wps:wsp>
                            <wps:cNvSpPr/>
                            <wps:spPr>
                              <a:xfrm>
                                <a:off x="0" y="0"/>
                                <a:ext cx="643738" cy="257175"/>
                              </a:xfrm>
                              <a:prstGeom prst="ellipse">
                                <a:avLst/>
                              </a:prstGeom>
                              <a:noFill/>
                              <a:ln w="63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5F3A5E3" id="楕円 2" o:spid="_x0000_s1026" style="position:absolute;margin-left:105.2pt;margin-top:16.75pt;width:50.7pt;height:20.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" filled="f" strokecolor="#030e13 [484]" strokeweight=".5pt">
                      <v:stroke joinstyle="miter"/>
                    </v:oval>
                  </w:pict>
                </mc:Fallback>
              </mc:AlternateContent>
            </w:r>
            <w:r w:rsidR="000C4F6A" w:rsidRPr="001D79C8">
              <w:rPr>
                <w:rFonts w:ascii="ＭＳ ゴシック" w:eastAsia="ＭＳ ゴシック" w:hAnsi="ＭＳ ゴシック" w:hint="eastAsia"/>
                <w:kern w:val="0"/>
                <w:sz w:val="20"/>
                <w:szCs w:val="20"/>
              </w:rPr>
              <w:t>○</w:t>
            </w:r>
            <w:r w:rsidR="000C4F6A">
              <w:rPr>
                <w:rFonts w:ascii="ＭＳ ゴシック" w:eastAsia="ＭＳ ゴシック" w:hAnsi="ＭＳ ゴシック" w:hint="eastAsia"/>
                <w:kern w:val="0"/>
                <w:sz w:val="20"/>
                <w:szCs w:val="20"/>
              </w:rPr>
              <w:t>分野</w:t>
            </w:r>
          </w:p>
          <w:p w14:paraId="36DEB0BE" w14:textId="51F15ED1"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点検診断・補修工事・計画管理</w:t>
            </w:r>
          </w:p>
          <w:p w14:paraId="182F4989" w14:textId="35AC11B4" w:rsidR="000C4F6A" w:rsidRDefault="009A36A1"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noProof/>
                <w:kern w:val="0"/>
                <w:sz w:val="20"/>
                <w:szCs w:val="20"/>
                <w:lang w:val="ja-JP"/>
                <w14:ligatures w14:val="standardContextual"/>
              </w:rPr>
              <mc:AlternateContent>
                <mc:Choice Requires="wps">
                  <w:drawing>
                    <wp:anchor distT="0" distB="0" distL="114300" distR="114300" simplePos="0" relativeHeight="251661312" behindDoc="0" locked="0" layoutInCell="1" allowOverlap="1" wp14:anchorId="53128013" wp14:editId="72222350">
                      <wp:simplePos x="0" y="0"/>
                      <wp:positionH relativeFrom="column">
                        <wp:posOffset>61273</wp:posOffset>
                      </wp:positionH>
                      <wp:positionV relativeFrom="paragraph">
                        <wp:posOffset>225102</wp:posOffset>
                      </wp:positionV>
                      <wp:extent cx="371475" cy="257175"/>
                      <wp:effectExtent l="0" t="0" r="28575" b="28575"/>
                      <wp:wrapNone/>
                      <wp:docPr id="652149815" name="楕円 2"/>
                      <wp:cNvGraphicFramePr/>
                      <a:graphic xmlns:a="http://schemas.openxmlformats.org/drawingml/2006/main">
                        <a:graphicData uri="http://schemas.microsoft.com/office/word/2010/wordprocessingShape">
                          <wps:wsp>
                            <wps:cNvSpPr/>
                            <wps:spPr>
                              <a:xfrm>
                                <a:off x="0" y="0"/>
                                <a:ext cx="371475" cy="257175"/>
                              </a:xfrm>
                              <a:prstGeom prst="ellipse">
                                <a:avLst/>
                              </a:prstGeom>
                              <a:noFill/>
                              <a:ln w="63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D1150A" id="楕円 2" o:spid="_x0000_s1026" style="position:absolute;margin-left:4.8pt;margin-top:17.7pt;width:29.2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" filled="f" strokecolor="#030e13 [484]" strokeweight=".5pt">
                      <v:stroke joinstyle="miter"/>
                    </v:oval>
                  </w:pict>
                </mc:Fallback>
              </mc:AlternateContent>
            </w:r>
            <w:r w:rsidR="000C4F6A">
              <w:rPr>
                <w:rFonts w:ascii="ＭＳ ゴシック" w:eastAsia="ＭＳ ゴシック" w:hAnsi="ＭＳ ゴシック" w:hint="eastAsia"/>
                <w:kern w:val="0"/>
                <w:sz w:val="20"/>
                <w:szCs w:val="20"/>
              </w:rPr>
              <w:t>○導入状況</w:t>
            </w:r>
          </w:p>
          <w:p w14:paraId="6924BE72" w14:textId="178F25B0"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有り・検討中</w:t>
            </w:r>
          </w:p>
          <w:p w14:paraId="41AB05AA" w14:textId="38EE4731" w:rsidR="000C4F6A" w:rsidRPr="00B548D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w:t>
            </w:r>
            <w:r w:rsidRPr="001D79C8">
              <w:rPr>
                <w:rFonts w:ascii="ＭＳ ゴシック" w:eastAsia="ＭＳ ゴシック" w:hAnsi="ＭＳ ゴシック" w:hint="eastAsia"/>
                <w:kern w:val="0"/>
                <w:sz w:val="20"/>
                <w:szCs w:val="20"/>
              </w:rPr>
              <w:t>目的</w:t>
            </w:r>
          </w:p>
          <w:p w14:paraId="32DBAFF7" w14:textId="38728059" w:rsidR="000C4F6A" w:rsidRDefault="00411F21" w:rsidP="000C4F6A">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道路施設の老朽化対策</w:t>
            </w:r>
            <w:r w:rsidR="0042192F">
              <w:rPr>
                <w:rFonts w:ascii="ＭＳ ゴシック" w:eastAsia="ＭＳ ゴシック" w:hAnsi="ＭＳ ゴシック" w:hint="eastAsia"/>
                <w:kern w:val="0"/>
                <w:sz w:val="18"/>
                <w:szCs w:val="18"/>
              </w:rPr>
              <w:t>に対して様々な課題を解決するために、当センターは東北大学との共同研究により『インフラ情報マネジメントシステム』を開発した。本システムの運用により「点検・診断・補修履歴等のデータベース化」、「実効性のある補修計画（長寿命化計画）の策定」、「設計工事費の管理及び簡易補修図作成支援」、「蓄積データの</w:t>
            </w:r>
            <w:r w:rsidR="00A51BBF">
              <w:rPr>
                <w:rFonts w:ascii="ＭＳ ゴシック" w:eastAsia="ＭＳ ゴシック" w:hAnsi="ＭＳ ゴシック" w:hint="eastAsia"/>
                <w:kern w:val="0"/>
                <w:sz w:val="18"/>
                <w:szCs w:val="18"/>
              </w:rPr>
              <w:t>分析</w:t>
            </w:r>
            <w:r w:rsidR="0042192F">
              <w:rPr>
                <w:rFonts w:ascii="ＭＳ ゴシック" w:eastAsia="ＭＳ ゴシック" w:hAnsi="ＭＳ ゴシック" w:hint="eastAsia"/>
                <w:kern w:val="0"/>
                <w:sz w:val="18"/>
                <w:szCs w:val="18"/>
              </w:rPr>
              <w:t>」</w:t>
            </w:r>
            <w:r w:rsidR="00A51BBF">
              <w:rPr>
                <w:rFonts w:ascii="ＭＳ ゴシック" w:eastAsia="ＭＳ ゴシック" w:hAnsi="ＭＳ ゴシック" w:hint="eastAsia"/>
                <w:kern w:val="0"/>
                <w:sz w:val="18"/>
                <w:szCs w:val="18"/>
              </w:rPr>
              <w:t>などに取り組み、市町村における橋梁メンテナンスサイクルの支援を行うことを目的としている。</w:t>
            </w:r>
          </w:p>
          <w:p w14:paraId="30FA6A47" w14:textId="5727EB53"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○概要</w:t>
            </w:r>
          </w:p>
          <w:p w14:paraId="11CBED94" w14:textId="0B53DEBD" w:rsidR="000C4F6A"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sidRPr="00A51BBF">
              <w:rPr>
                <w:rFonts w:ascii="ＭＳ ゴシック" w:eastAsia="ＭＳ ゴシック" w:hAnsi="ＭＳ ゴシック" w:hint="eastAsia"/>
                <w:kern w:val="0"/>
                <w:sz w:val="18"/>
                <w:szCs w:val="18"/>
              </w:rPr>
              <w:t>インフラ情報マネジメントシステムは、橋梁の維持管理を効率よく運用していくために、橋梁の点検記録などのデータから得られる情報をもとに、補修等に必要な情報の整理や実効的なメンテナンスサイクルの確立を構築することができる、官公庁に向けた橋梁管理支援のクラウドサービスである。</w:t>
            </w:r>
          </w:p>
          <w:p w14:paraId="3AC6C238" w14:textId="0E94F3B3" w:rsidR="000C4F6A" w:rsidRDefault="006B55B9"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sidRPr="006B55B9">
              <w:rPr>
                <w:rFonts w:ascii="ＭＳ ゴシック" w:eastAsia="ＭＳ ゴシック" w:hAnsi="ＭＳ ゴシック" w:hint="eastAsia"/>
                <w:kern w:val="0"/>
                <w:sz w:val="18"/>
                <w:szCs w:val="18"/>
              </w:rPr>
              <w:t>クラウドを活用した</w:t>
            </w:r>
            <w:r>
              <w:rPr>
                <w:rFonts w:ascii="ＭＳ ゴシック" w:eastAsia="ＭＳ ゴシック" w:hAnsi="ＭＳ ゴシック" w:hint="eastAsia"/>
                <w:kern w:val="0"/>
                <w:sz w:val="18"/>
                <w:szCs w:val="18"/>
              </w:rPr>
              <w:t>本</w:t>
            </w:r>
            <w:r w:rsidRPr="006B55B9">
              <w:rPr>
                <w:rFonts w:ascii="ＭＳ ゴシック" w:eastAsia="ＭＳ ゴシック" w:hAnsi="ＭＳ ゴシック" w:hint="eastAsia"/>
                <w:kern w:val="0"/>
                <w:sz w:val="18"/>
                <w:szCs w:val="18"/>
              </w:rPr>
              <w:t>システムは、従来のアナログな管理（紙の点検票や</w:t>
            </w:r>
            <w:r>
              <w:rPr>
                <w:rFonts w:ascii="ＭＳ ゴシック" w:eastAsia="ＭＳ ゴシック" w:hAnsi="ＭＳ ゴシック" w:hint="eastAsia"/>
                <w:kern w:val="0"/>
                <w:sz w:val="18"/>
                <w:szCs w:val="18"/>
              </w:rPr>
              <w:t>個別</w:t>
            </w:r>
            <w:r w:rsidRPr="006B55B9">
              <w:rPr>
                <w:rFonts w:ascii="ＭＳ ゴシック" w:eastAsia="ＭＳ ゴシック" w:hAnsi="ＭＳ ゴシック" w:hint="eastAsia"/>
                <w:kern w:val="0"/>
                <w:sz w:val="18"/>
                <w:szCs w:val="18"/>
              </w:rPr>
              <w:t>のExcel管理</w:t>
            </w:r>
            <w:r>
              <w:rPr>
                <w:rFonts w:ascii="ＭＳ ゴシック" w:eastAsia="ＭＳ ゴシック" w:hAnsi="ＭＳ ゴシック" w:hint="eastAsia"/>
                <w:kern w:val="0"/>
                <w:sz w:val="18"/>
                <w:szCs w:val="18"/>
              </w:rPr>
              <w:t>、設計・補修工事資料</w:t>
            </w:r>
            <w:r w:rsidRPr="006B55B9">
              <w:rPr>
                <w:rFonts w:ascii="ＭＳ ゴシック" w:eastAsia="ＭＳ ゴシック" w:hAnsi="ＭＳ ゴシック" w:hint="eastAsia"/>
                <w:kern w:val="0"/>
                <w:sz w:val="18"/>
                <w:szCs w:val="18"/>
              </w:rPr>
              <w:t>）を脱却し、</w:t>
            </w:r>
            <w:r w:rsidR="00A51BBF" w:rsidRPr="00A51BBF">
              <w:rPr>
                <w:rFonts w:ascii="ＭＳ ゴシック" w:eastAsia="ＭＳ ゴシック" w:hAnsi="ＭＳ ゴシック" w:hint="eastAsia"/>
                <w:kern w:val="0"/>
                <w:sz w:val="18"/>
                <w:szCs w:val="18"/>
              </w:rPr>
              <w:t>点検データの蓄積、概算工事費算出、長寿命化計画策定を一元管理するとともに、工事履歴や補修済橋梁を反映して長寿命化計画を随時見直すことなどを想定して構築され</w:t>
            </w:r>
            <w:r w:rsidR="00C832E2">
              <w:rPr>
                <w:rFonts w:ascii="ＭＳ ゴシック" w:eastAsia="ＭＳ ゴシック" w:hAnsi="ＭＳ ゴシック" w:hint="eastAsia"/>
                <w:kern w:val="0"/>
                <w:sz w:val="18"/>
                <w:szCs w:val="18"/>
              </w:rPr>
              <w:t>たプラットフォームである。</w:t>
            </w:r>
          </w:p>
          <w:p w14:paraId="5A2E3141" w14:textId="0355DA78" w:rsidR="00A51BBF" w:rsidRDefault="00C832E2"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noProof/>
                <w:kern w:val="0"/>
                <w:sz w:val="18"/>
                <w:szCs w:val="18"/>
                <w14:ligatures w14:val="standardContextual"/>
              </w:rPr>
              <w:drawing>
                <wp:anchor distT="0" distB="0" distL="114300" distR="114300" simplePos="0" relativeHeight="251662336" behindDoc="0" locked="0" layoutInCell="1" allowOverlap="1" wp14:anchorId="504877F5" wp14:editId="039FF9D3">
                  <wp:simplePos x="0" y="0"/>
                  <wp:positionH relativeFrom="column">
                    <wp:posOffset>470563</wp:posOffset>
                  </wp:positionH>
                  <wp:positionV relativeFrom="paragraph">
                    <wp:posOffset>24130</wp:posOffset>
                  </wp:positionV>
                  <wp:extent cx="4742597" cy="2454143"/>
                  <wp:effectExtent l="0" t="0" r="1270" b="3810"/>
                  <wp:wrapNone/>
                  <wp:docPr id="16842200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20031" name="図 1684220031"/>
                          <pic:cNvPicPr/>
                        </pic:nvPicPr>
                        <pic:blipFill rotWithShape="1">
                          <a:blip r:embed="rId6">
                            <a:extLst>
                              <a:ext uri="{28A0092B-C50C-407E-A947-70E740481C1C}">
                                <a14:useLocalDpi xmlns:a14="http://schemas.microsoft.com/office/drawing/2010/main" val="0"/>
                              </a:ext>
                            </a:extLst>
                          </a:blip>
                          <a:srcRect l="2362" t="21511" r="2736" b="13014"/>
                          <a:stretch>
                            <a:fillRect/>
                          </a:stretch>
                        </pic:blipFill>
                        <pic:spPr bwMode="auto">
                          <a:xfrm>
                            <a:off x="0" y="0"/>
                            <a:ext cx="4742597" cy="24541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567B40" w14:textId="36A4899A"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41B61AEB"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0D40602A"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507F62DA"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192F33E5"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21217573"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6D0146A3"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46356DC2"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14858018"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0AEF256E" w14:textId="77777777" w:rsidR="00A51BBF" w:rsidRDefault="00A51BBF" w:rsidP="00A51BBF">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p>
          <w:p w14:paraId="7E4F2D6A" w14:textId="108A36E8"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lastRenderedPageBreak/>
              <w:t>○効果</w:t>
            </w:r>
          </w:p>
          <w:p w14:paraId="729F2FFB" w14:textId="73A0E470"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１）品質向上効果</w:t>
            </w:r>
          </w:p>
          <w:p w14:paraId="3E8E48E6" w14:textId="447719B1" w:rsidR="000C4F6A" w:rsidRPr="007649AF" w:rsidRDefault="000C4F6A" w:rsidP="003B26E7">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3B26E7" w:rsidRPr="003B26E7">
              <w:rPr>
                <w:rFonts w:ascii="ＭＳ ゴシック" w:eastAsia="ＭＳ ゴシック" w:hAnsi="ＭＳ ゴシック" w:hint="eastAsia"/>
                <w:kern w:val="0"/>
                <w:sz w:val="18"/>
                <w:szCs w:val="18"/>
              </w:rPr>
              <w:t>管理橋梁の橋齢や部材の重要度を考慮した橋梁の優先順位と補修設計で蓄積した橋梁の概算補修費をもとに橋梁の補修予定年をシミュレートし、補修計画の策定</w:t>
            </w:r>
            <w:r w:rsidR="003B26E7">
              <w:rPr>
                <w:rFonts w:ascii="ＭＳ ゴシック" w:eastAsia="ＭＳ ゴシック" w:hAnsi="ＭＳ ゴシック" w:hint="eastAsia"/>
                <w:kern w:val="0"/>
                <w:sz w:val="18"/>
                <w:szCs w:val="18"/>
              </w:rPr>
              <w:t>を行うため、実効性のある補修計画の策定が可能となる。</w:t>
            </w:r>
          </w:p>
          <w:p w14:paraId="7F59DE49" w14:textId="77777777" w:rsidR="002524ED" w:rsidRDefault="002524E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p>
          <w:p w14:paraId="7ED45B50" w14:textId="067987C2"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２）効率化効果</w:t>
            </w:r>
          </w:p>
          <w:p w14:paraId="0A3692E5" w14:textId="28AAA3BA" w:rsidR="000C4F6A" w:rsidRPr="007649AF"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A176FF" w:rsidRPr="00A176FF">
              <w:rPr>
                <w:rFonts w:ascii="ＭＳ ゴシック" w:eastAsia="ＭＳ ゴシック" w:hAnsi="ＭＳ ゴシック" w:hint="eastAsia"/>
                <w:kern w:val="0"/>
                <w:sz w:val="18"/>
                <w:szCs w:val="18"/>
              </w:rPr>
              <w:t>設計の</w:t>
            </w:r>
            <w:r w:rsidR="00A176FF">
              <w:rPr>
                <w:rFonts w:ascii="ＭＳ ゴシック" w:eastAsia="ＭＳ ゴシック" w:hAnsi="ＭＳ ゴシック" w:hint="eastAsia"/>
                <w:kern w:val="0"/>
                <w:sz w:val="18"/>
                <w:szCs w:val="18"/>
              </w:rPr>
              <w:t>要るもの、要らない</w:t>
            </w:r>
            <w:r w:rsidR="00A176FF" w:rsidRPr="00A176FF">
              <w:rPr>
                <w:rFonts w:ascii="ＭＳ ゴシック" w:eastAsia="ＭＳ ゴシック" w:hAnsi="ＭＳ ゴシック" w:hint="eastAsia"/>
                <w:kern w:val="0"/>
                <w:sz w:val="18"/>
                <w:szCs w:val="18"/>
              </w:rPr>
              <w:t>ものを仕分け、設計が不要なものは、定期点検結果を用いて工事発注（</w:t>
            </w:r>
            <w:r w:rsidR="00A176FF">
              <w:rPr>
                <w:rFonts w:ascii="ＭＳ ゴシック" w:eastAsia="ＭＳ ゴシック" w:hAnsi="ＭＳ ゴシック" w:hint="eastAsia"/>
                <w:kern w:val="0"/>
                <w:sz w:val="18"/>
                <w:szCs w:val="18"/>
              </w:rPr>
              <w:t>直営による概数発注工事</w:t>
            </w:r>
            <w:r w:rsidR="00A176FF" w:rsidRPr="00A176FF">
              <w:rPr>
                <w:rFonts w:ascii="ＭＳ ゴシック" w:eastAsia="ＭＳ ゴシック" w:hAnsi="ＭＳ ゴシック" w:hint="eastAsia"/>
                <w:kern w:val="0"/>
                <w:sz w:val="18"/>
                <w:szCs w:val="18"/>
              </w:rPr>
              <w:t>）を行う</w:t>
            </w:r>
            <w:r w:rsidR="00A176FF">
              <w:rPr>
                <w:rFonts w:ascii="ＭＳ ゴシック" w:eastAsia="ＭＳ ゴシック" w:hAnsi="ＭＳ ゴシック" w:hint="eastAsia"/>
                <w:kern w:val="0"/>
                <w:sz w:val="18"/>
                <w:szCs w:val="18"/>
              </w:rPr>
              <w:t>ため、詳細調査・設計費用の削減に加え、補修工事の早期着手が可能となる。</w:t>
            </w:r>
          </w:p>
          <w:p w14:paraId="45D48EDD" w14:textId="77777777" w:rsidR="002524ED" w:rsidRDefault="002524E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p>
          <w:p w14:paraId="33C004A0" w14:textId="309B0326"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３）費用対効果</w:t>
            </w:r>
          </w:p>
          <w:p w14:paraId="410A575E" w14:textId="77777777" w:rsidR="008F1C6D"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8F1C6D">
              <w:rPr>
                <w:rFonts w:ascii="ＭＳ ゴシック" w:eastAsia="ＭＳ ゴシック" w:hAnsi="ＭＳ ゴシック" w:hint="eastAsia"/>
                <w:kern w:val="0"/>
                <w:sz w:val="18"/>
                <w:szCs w:val="18"/>
              </w:rPr>
              <w:t>本システムを運用することにより、上記の詳細調査・設計費用の削減効果があるため、システム利用料に対する費用削減効果は高いといえる。</w:t>
            </w:r>
          </w:p>
          <w:p w14:paraId="0914D24C" w14:textId="01D15470" w:rsidR="000C4F6A" w:rsidRPr="00DB5419" w:rsidRDefault="008F1C6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例）詳細調査設計費用：500万円/橋(小規模)に対し、年間システム利用料:100万円/年</w:t>
            </w:r>
          </w:p>
          <w:p w14:paraId="7BC0DAE8" w14:textId="77777777" w:rsidR="002524ED" w:rsidRPr="008F1C6D" w:rsidRDefault="002524E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p>
          <w:p w14:paraId="145809DB" w14:textId="678F33BD"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発展の可能性</w:t>
            </w:r>
          </w:p>
          <w:p w14:paraId="39E03967" w14:textId="49784883"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A176FF">
              <w:rPr>
                <w:rFonts w:ascii="ＭＳ ゴシック" w:eastAsia="ＭＳ ゴシック" w:hAnsi="ＭＳ ゴシック" w:hint="eastAsia"/>
                <w:kern w:val="0"/>
                <w:sz w:val="18"/>
                <w:szCs w:val="18"/>
              </w:rPr>
              <w:t>損傷データや補修データ等を蓄積、解析することにより、</w:t>
            </w:r>
            <w:r w:rsidR="00FF057C" w:rsidRPr="00FF057C">
              <w:rPr>
                <w:rFonts w:ascii="ＭＳ ゴシック" w:eastAsia="ＭＳ ゴシック" w:hAnsi="ＭＳ ゴシック" w:hint="eastAsia"/>
                <w:kern w:val="0"/>
                <w:sz w:val="18"/>
                <w:szCs w:val="18"/>
              </w:rPr>
              <w:t>予防保全によるライフサイクルコストの低減</w:t>
            </w:r>
            <w:r w:rsidR="00FF057C">
              <w:rPr>
                <w:rFonts w:ascii="ＭＳ ゴシック" w:eastAsia="ＭＳ ゴシック" w:hAnsi="ＭＳ ゴシック" w:hint="eastAsia"/>
                <w:kern w:val="0"/>
                <w:sz w:val="18"/>
                <w:szCs w:val="18"/>
              </w:rPr>
              <w:t>や</w:t>
            </w:r>
            <w:r w:rsidR="00FF057C" w:rsidRPr="00FF057C">
              <w:rPr>
                <w:rFonts w:ascii="ＭＳ ゴシック" w:eastAsia="ＭＳ ゴシック" w:hAnsi="ＭＳ ゴシック" w:hint="eastAsia"/>
                <w:kern w:val="0"/>
                <w:sz w:val="18"/>
                <w:szCs w:val="18"/>
              </w:rPr>
              <w:t>損傷原因の特定と</w:t>
            </w:r>
            <w:r w:rsidR="00FF057C">
              <w:rPr>
                <w:rFonts w:ascii="ＭＳ ゴシック" w:eastAsia="ＭＳ ゴシック" w:hAnsi="ＭＳ ゴシック" w:hint="eastAsia"/>
                <w:kern w:val="0"/>
                <w:sz w:val="18"/>
                <w:szCs w:val="18"/>
              </w:rPr>
              <w:t>補修</w:t>
            </w:r>
            <w:r w:rsidR="00FF057C" w:rsidRPr="00FF057C">
              <w:rPr>
                <w:rFonts w:ascii="ＭＳ ゴシック" w:eastAsia="ＭＳ ゴシック" w:hAnsi="ＭＳ ゴシック" w:hint="eastAsia"/>
                <w:kern w:val="0"/>
                <w:sz w:val="18"/>
                <w:szCs w:val="18"/>
              </w:rPr>
              <w:t>設計へのフィードバック</w:t>
            </w:r>
            <w:r w:rsidR="00FF057C">
              <w:rPr>
                <w:rFonts w:ascii="ＭＳ ゴシック" w:eastAsia="ＭＳ ゴシック" w:hAnsi="ＭＳ ゴシック" w:hint="eastAsia"/>
                <w:kern w:val="0"/>
                <w:sz w:val="18"/>
                <w:szCs w:val="18"/>
              </w:rPr>
              <w:t>が可能となる。また、工事費データの蓄積を行うことで、補修計画策定の実効性が向上するものである。</w:t>
            </w:r>
          </w:p>
          <w:p w14:paraId="0E8A37E6" w14:textId="77777777" w:rsidR="002524ED" w:rsidRDefault="002524E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p>
          <w:p w14:paraId="2F592EA0" w14:textId="1151E9FD"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費用</w:t>
            </w:r>
          </w:p>
          <w:p w14:paraId="55007303" w14:textId="77777777" w:rsidR="00665BFE"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2A0360">
              <w:rPr>
                <w:rFonts w:ascii="ＭＳ ゴシック" w:eastAsia="ＭＳ ゴシック" w:hAnsi="ＭＳ ゴシック" w:hint="eastAsia"/>
                <w:kern w:val="0"/>
                <w:sz w:val="18"/>
                <w:szCs w:val="18"/>
              </w:rPr>
              <w:t>システム利用料：</w:t>
            </w:r>
          </w:p>
          <w:p w14:paraId="0AC7663D" w14:textId="0876EA20" w:rsidR="002A0360" w:rsidRDefault="00665BFE"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例）</w:t>
            </w:r>
            <w:r w:rsidR="002524ED">
              <w:rPr>
                <w:rFonts w:ascii="ＭＳ ゴシック" w:eastAsia="ＭＳ ゴシック" w:hAnsi="ＭＳ ゴシック" w:hint="eastAsia"/>
                <w:kern w:val="0"/>
                <w:sz w:val="18"/>
                <w:szCs w:val="18"/>
              </w:rPr>
              <w:t>１自治体 管理橋梁数200橋の場合の年間利用料は、約100万円</w:t>
            </w:r>
            <w:r>
              <w:rPr>
                <w:rFonts w:ascii="ＭＳ ゴシック" w:eastAsia="ＭＳ ゴシック" w:hAnsi="ＭＳ ゴシック" w:hint="eastAsia"/>
                <w:kern w:val="0"/>
                <w:sz w:val="18"/>
                <w:szCs w:val="18"/>
              </w:rPr>
              <w:t>と</w:t>
            </w:r>
            <w:r w:rsidR="002524ED">
              <w:rPr>
                <w:rFonts w:ascii="ＭＳ ゴシック" w:eastAsia="ＭＳ ゴシック" w:hAnsi="ＭＳ ゴシック" w:hint="eastAsia"/>
                <w:kern w:val="0"/>
                <w:sz w:val="18"/>
                <w:szCs w:val="18"/>
              </w:rPr>
              <w:t>なる</w:t>
            </w:r>
            <w:r>
              <w:rPr>
                <w:rFonts w:ascii="ＭＳ ゴシック" w:eastAsia="ＭＳ ゴシック" w:hAnsi="ＭＳ ゴシック" w:hint="eastAsia"/>
                <w:kern w:val="0"/>
                <w:sz w:val="18"/>
                <w:szCs w:val="18"/>
              </w:rPr>
              <w:t>。（データ登録、更新料は別途）</w:t>
            </w:r>
          </w:p>
          <w:p w14:paraId="61FC221C" w14:textId="77777777" w:rsidR="002524ED" w:rsidRPr="002524ED" w:rsidRDefault="002524ED"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p>
          <w:p w14:paraId="0B1F195D" w14:textId="3DC4CBCF" w:rsidR="000C4F6A" w:rsidRPr="001D79C8"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○外部委託先</w:t>
            </w:r>
            <w:r>
              <w:rPr>
                <w:rFonts w:ascii="ＭＳ ゴシック" w:eastAsia="ＭＳ ゴシック" w:hAnsi="ＭＳ ゴシック" w:hint="eastAsia"/>
                <w:kern w:val="0"/>
                <w:sz w:val="20"/>
                <w:szCs w:val="20"/>
              </w:rPr>
              <w:t>等</w:t>
            </w:r>
            <w:r w:rsidRPr="001D79C8">
              <w:rPr>
                <w:rFonts w:ascii="ＭＳ ゴシック" w:eastAsia="ＭＳ ゴシック" w:hAnsi="ＭＳ ゴシック" w:hint="eastAsia"/>
                <w:kern w:val="0"/>
                <w:sz w:val="20"/>
                <w:szCs w:val="20"/>
              </w:rPr>
              <w:t>（会社名）</w:t>
            </w:r>
          </w:p>
          <w:p w14:paraId="431CAA79" w14:textId="2F2BA54B" w:rsidR="000C4F6A" w:rsidRDefault="000C4F6A"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00B97D4B">
              <w:rPr>
                <w:rFonts w:ascii="ＭＳ ゴシック" w:eastAsia="ＭＳ ゴシック" w:hAnsi="ＭＳ ゴシック" w:hint="eastAsia"/>
                <w:kern w:val="0"/>
                <w:sz w:val="18"/>
                <w:szCs w:val="18"/>
              </w:rPr>
              <w:t>株式会社ＩＭＬ（契約会社）</w:t>
            </w:r>
          </w:p>
          <w:p w14:paraId="63D43FB7" w14:textId="745E28C6" w:rsidR="00B97D4B" w:rsidRPr="00B97D4B" w:rsidRDefault="00B97D4B" w:rsidP="000C4F6A">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 xml:space="preserve">　福井コンピュータ株式会社（データベース維持管理）</w:t>
            </w:r>
          </w:p>
          <w:p w14:paraId="5655F3B4" w14:textId="77777777" w:rsidR="000C4F6A"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6C1E427A" w14:textId="77777777" w:rsidR="000C4F6A"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3183ABF6" w14:textId="77777777" w:rsidR="000C4F6A"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42FFE1E3" w14:textId="77777777" w:rsidR="000C4F6A" w:rsidRPr="00DA31A6" w:rsidRDefault="000C4F6A" w:rsidP="000C4F6A">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r>
    </w:tbl>
    <w:p w14:paraId="7D37B9A1" w14:textId="77777777" w:rsidR="002009E6" w:rsidRDefault="002009E6" w:rsidP="00E640C9">
      <w:pPr>
        <w:overflowPunct w:val="0"/>
        <w:autoSpaceDE/>
        <w:autoSpaceDN/>
        <w:ind w:firstLineChars="100" w:firstLine="200"/>
        <w:textAlignment w:val="baseline"/>
        <w:rPr>
          <w:rFonts w:ascii="Times New Roman" w:eastAsia="ＭＳ 明朝" w:hAnsi="Times New Roman" w:cs="ＭＳ 明朝"/>
          <w:color w:val="000000"/>
          <w:kern w:val="0"/>
          <w:sz w:val="20"/>
          <w:szCs w:val="20"/>
        </w:rPr>
      </w:pPr>
    </w:p>
    <w:p w14:paraId="4D4DA83F" w14:textId="77777777" w:rsidR="00AA1FCD" w:rsidRDefault="00AA1FCD">
      <w:pPr>
        <w:widowControl/>
        <w:autoSpaceDE/>
        <w:autoSpaceDN/>
        <w:jc w:val="left"/>
        <w:rPr>
          <w:rFonts w:ascii="Times New Roman" w:eastAsia="ＭＳ 明朝" w:hAnsi="Times New Roman" w:cs="ＭＳ 明朝"/>
          <w:color w:val="000000"/>
          <w:kern w:val="0"/>
          <w:sz w:val="20"/>
          <w:szCs w:val="20"/>
        </w:rPr>
      </w:pPr>
      <w:r>
        <w:rPr>
          <w:rFonts w:ascii="Times New Roman" w:eastAsia="ＭＳ 明朝" w:hAnsi="Times New Roman" w:cs="ＭＳ 明朝"/>
          <w:color w:val="000000"/>
          <w:kern w:val="0"/>
          <w:sz w:val="20"/>
          <w:szCs w:val="20"/>
        </w:rPr>
        <w:br w:type="page"/>
      </w:r>
    </w:p>
    <w:tbl>
      <w:tblPr>
        <w:tblStyle w:val="aa"/>
        <w:tblpPr w:leftFromText="142" w:rightFromText="142" w:vertAnchor="page" w:horzAnchor="margin" w:tblpY="2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347"/>
      </w:tblGrid>
      <w:tr w:rsidR="00E640C9" w14:paraId="03C672F4" w14:textId="77777777" w:rsidTr="002009E6">
        <w:tc>
          <w:tcPr>
            <w:tcW w:w="8347" w:type="dxa"/>
          </w:tcPr>
          <w:p w14:paraId="17DE9D51" w14:textId="3A7A04AF" w:rsidR="00E640C9" w:rsidRPr="006D7F8B" w:rsidRDefault="00E640C9" w:rsidP="002009E6">
            <w:pPr>
              <w:widowControl/>
              <w:autoSpaceDE/>
              <w:autoSpaceDN/>
              <w:jc w:val="left"/>
              <w:rPr>
                <w:rFonts w:ascii="ＭＳ 明朝" w:eastAsia="ＭＳ 明朝" w:hAnsi="ＭＳ 明朝"/>
                <w:sz w:val="21"/>
                <w:szCs w:val="21"/>
              </w:rPr>
            </w:pPr>
            <w:bookmarkStart w:id="2" w:name="_Hlk215734704"/>
            <w:bookmarkEnd w:id="0"/>
            <w:r w:rsidRPr="006D7F8B">
              <w:rPr>
                <w:rFonts w:ascii="ＭＳ 明朝" w:eastAsia="ＭＳ 明朝" w:hAnsi="ＭＳ 明朝" w:hint="eastAsia"/>
                <w:sz w:val="21"/>
                <w:szCs w:val="21"/>
              </w:rPr>
              <w:lastRenderedPageBreak/>
              <w:t>○補足資料</w:t>
            </w:r>
          </w:p>
          <w:p w14:paraId="5245F016" w14:textId="2F88D1C1" w:rsidR="00E640C9" w:rsidRDefault="00000A3B" w:rsidP="002009E6">
            <w:pPr>
              <w:widowControl/>
              <w:autoSpaceDE/>
              <w:autoSpaceDN/>
              <w:jc w:val="left"/>
              <w:rPr>
                <w:rFonts w:ascii="ＭＳ 明朝" w:eastAsia="ＭＳ 明朝" w:hAnsi="ＭＳ 明朝"/>
                <w:sz w:val="20"/>
              </w:rPr>
            </w:pPr>
            <w:r>
              <w:rPr>
                <w:rFonts w:ascii="ＭＳ 明朝" w:eastAsia="ＭＳ 明朝" w:hAnsi="ＭＳ 明朝" w:hint="eastAsia"/>
                <w:sz w:val="20"/>
              </w:rPr>
              <w:t>システムパンフレットカタログ(1/3)</w:t>
            </w:r>
          </w:p>
          <w:p w14:paraId="601856A7" w14:textId="568CCEE0" w:rsidR="00E640C9" w:rsidRDefault="00000A3B" w:rsidP="002009E6">
            <w:pPr>
              <w:widowControl/>
              <w:autoSpaceDE/>
              <w:autoSpaceDN/>
              <w:jc w:val="left"/>
              <w:rPr>
                <w:rFonts w:ascii="ＭＳ 明朝" w:eastAsia="ＭＳ 明朝" w:hAnsi="ＭＳ 明朝"/>
                <w:sz w:val="20"/>
              </w:rPr>
            </w:pPr>
            <w:r>
              <w:rPr>
                <w:rFonts w:ascii="ＭＳ 明朝" w:eastAsia="ＭＳ 明朝" w:hAnsi="ＭＳ 明朝"/>
                <w:noProof/>
                <w:sz w:val="20"/>
                <w14:ligatures w14:val="standardContextual"/>
              </w:rPr>
              <w:drawing>
                <wp:anchor distT="0" distB="0" distL="114300" distR="114300" simplePos="0" relativeHeight="251663360" behindDoc="0" locked="0" layoutInCell="1" allowOverlap="1" wp14:anchorId="56BDB50C" wp14:editId="2614A67D">
                  <wp:simplePos x="0" y="0"/>
                  <wp:positionH relativeFrom="column">
                    <wp:posOffset>46990</wp:posOffset>
                  </wp:positionH>
                  <wp:positionV relativeFrom="paragraph">
                    <wp:posOffset>33020</wp:posOffset>
                  </wp:positionV>
                  <wp:extent cx="5071624" cy="7173596"/>
                  <wp:effectExtent l="0" t="0" r="0" b="8255"/>
                  <wp:wrapNone/>
                  <wp:docPr id="16044108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10854" name="図 160441085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71624" cy="7173596"/>
                          </a:xfrm>
                          <a:prstGeom prst="rect">
                            <a:avLst/>
                          </a:prstGeom>
                        </pic:spPr>
                      </pic:pic>
                    </a:graphicData>
                  </a:graphic>
                  <wp14:sizeRelH relativeFrom="margin">
                    <wp14:pctWidth>0</wp14:pctWidth>
                  </wp14:sizeRelH>
                  <wp14:sizeRelV relativeFrom="margin">
                    <wp14:pctHeight>0</wp14:pctHeight>
                  </wp14:sizeRelV>
                </wp:anchor>
              </w:drawing>
            </w:r>
          </w:p>
          <w:p w14:paraId="20C13CA1" w14:textId="7F4CA6F1" w:rsidR="00E640C9" w:rsidRDefault="00E640C9" w:rsidP="002009E6">
            <w:pPr>
              <w:widowControl/>
              <w:autoSpaceDE/>
              <w:autoSpaceDN/>
              <w:jc w:val="left"/>
              <w:rPr>
                <w:rFonts w:ascii="ＭＳ 明朝" w:eastAsia="ＭＳ 明朝" w:hAnsi="ＭＳ 明朝"/>
                <w:sz w:val="20"/>
              </w:rPr>
            </w:pPr>
          </w:p>
          <w:p w14:paraId="303FBEE9" w14:textId="098F379F" w:rsidR="00E640C9" w:rsidRDefault="00E640C9" w:rsidP="002009E6">
            <w:pPr>
              <w:widowControl/>
              <w:autoSpaceDE/>
              <w:autoSpaceDN/>
              <w:jc w:val="left"/>
              <w:rPr>
                <w:rFonts w:ascii="ＭＳ 明朝" w:eastAsia="ＭＳ 明朝" w:hAnsi="ＭＳ 明朝"/>
                <w:sz w:val="20"/>
              </w:rPr>
            </w:pPr>
          </w:p>
          <w:p w14:paraId="188BC2FE" w14:textId="2233067A" w:rsidR="00E640C9" w:rsidRDefault="00E640C9" w:rsidP="002009E6">
            <w:pPr>
              <w:widowControl/>
              <w:autoSpaceDE/>
              <w:autoSpaceDN/>
              <w:jc w:val="left"/>
              <w:rPr>
                <w:rFonts w:ascii="ＭＳ 明朝" w:eastAsia="ＭＳ 明朝" w:hAnsi="ＭＳ 明朝"/>
                <w:sz w:val="20"/>
              </w:rPr>
            </w:pPr>
          </w:p>
          <w:p w14:paraId="44C455A7" w14:textId="414B3BDE" w:rsidR="00E640C9" w:rsidRDefault="00E640C9" w:rsidP="002009E6">
            <w:pPr>
              <w:widowControl/>
              <w:autoSpaceDE/>
              <w:autoSpaceDN/>
              <w:jc w:val="left"/>
              <w:rPr>
                <w:rFonts w:ascii="ＭＳ 明朝" w:eastAsia="ＭＳ 明朝" w:hAnsi="ＭＳ 明朝"/>
                <w:sz w:val="20"/>
              </w:rPr>
            </w:pPr>
          </w:p>
          <w:p w14:paraId="7F986107" w14:textId="1AC4920F" w:rsidR="00E640C9" w:rsidRDefault="00E640C9" w:rsidP="002009E6">
            <w:pPr>
              <w:widowControl/>
              <w:autoSpaceDE/>
              <w:autoSpaceDN/>
              <w:jc w:val="left"/>
              <w:rPr>
                <w:rFonts w:ascii="ＭＳ 明朝" w:eastAsia="ＭＳ 明朝" w:hAnsi="ＭＳ 明朝"/>
                <w:sz w:val="20"/>
              </w:rPr>
            </w:pPr>
          </w:p>
          <w:p w14:paraId="13CF573C" w14:textId="77777777" w:rsidR="00E640C9" w:rsidRDefault="00E640C9" w:rsidP="002009E6">
            <w:pPr>
              <w:widowControl/>
              <w:autoSpaceDE/>
              <w:autoSpaceDN/>
              <w:jc w:val="left"/>
              <w:rPr>
                <w:rFonts w:ascii="ＭＳ 明朝" w:eastAsia="ＭＳ 明朝" w:hAnsi="ＭＳ 明朝"/>
                <w:sz w:val="20"/>
              </w:rPr>
            </w:pPr>
          </w:p>
          <w:p w14:paraId="14525EDC" w14:textId="002CD6A7" w:rsidR="00E640C9" w:rsidRDefault="00E640C9" w:rsidP="002009E6">
            <w:pPr>
              <w:widowControl/>
              <w:autoSpaceDE/>
              <w:autoSpaceDN/>
              <w:jc w:val="left"/>
              <w:rPr>
                <w:rFonts w:ascii="ＭＳ 明朝" w:eastAsia="ＭＳ 明朝" w:hAnsi="ＭＳ 明朝"/>
                <w:sz w:val="20"/>
              </w:rPr>
            </w:pPr>
          </w:p>
          <w:p w14:paraId="370DCB08" w14:textId="487610E8" w:rsidR="00E640C9" w:rsidRDefault="00E640C9" w:rsidP="002009E6">
            <w:pPr>
              <w:widowControl/>
              <w:autoSpaceDE/>
              <w:autoSpaceDN/>
              <w:jc w:val="left"/>
              <w:rPr>
                <w:rFonts w:ascii="ＭＳ 明朝" w:eastAsia="ＭＳ 明朝" w:hAnsi="ＭＳ 明朝"/>
                <w:sz w:val="20"/>
              </w:rPr>
            </w:pPr>
          </w:p>
          <w:p w14:paraId="2732B2B9" w14:textId="7B727637" w:rsidR="00E640C9" w:rsidRDefault="00E640C9" w:rsidP="002009E6">
            <w:pPr>
              <w:widowControl/>
              <w:autoSpaceDE/>
              <w:autoSpaceDN/>
              <w:jc w:val="left"/>
              <w:rPr>
                <w:rFonts w:ascii="ＭＳ 明朝" w:eastAsia="ＭＳ 明朝" w:hAnsi="ＭＳ 明朝"/>
                <w:sz w:val="20"/>
              </w:rPr>
            </w:pPr>
          </w:p>
          <w:p w14:paraId="5EFF1B40" w14:textId="73C30950" w:rsidR="00E640C9" w:rsidRDefault="00E640C9" w:rsidP="002009E6">
            <w:pPr>
              <w:widowControl/>
              <w:autoSpaceDE/>
              <w:autoSpaceDN/>
              <w:jc w:val="left"/>
              <w:rPr>
                <w:rFonts w:ascii="ＭＳ 明朝" w:eastAsia="ＭＳ 明朝" w:hAnsi="ＭＳ 明朝"/>
                <w:sz w:val="20"/>
              </w:rPr>
            </w:pPr>
          </w:p>
          <w:p w14:paraId="7BC5615B" w14:textId="77777777" w:rsidR="00E640C9" w:rsidRDefault="00E640C9" w:rsidP="002009E6">
            <w:pPr>
              <w:widowControl/>
              <w:autoSpaceDE/>
              <w:autoSpaceDN/>
              <w:jc w:val="left"/>
              <w:rPr>
                <w:rFonts w:ascii="ＭＳ 明朝" w:eastAsia="ＭＳ 明朝" w:hAnsi="ＭＳ 明朝"/>
                <w:sz w:val="20"/>
              </w:rPr>
            </w:pPr>
          </w:p>
          <w:p w14:paraId="5E34CA9B" w14:textId="77777777" w:rsidR="00E640C9" w:rsidRDefault="00E640C9" w:rsidP="002009E6">
            <w:pPr>
              <w:widowControl/>
              <w:autoSpaceDE/>
              <w:autoSpaceDN/>
              <w:jc w:val="left"/>
              <w:rPr>
                <w:rFonts w:ascii="ＭＳ 明朝" w:eastAsia="ＭＳ 明朝" w:hAnsi="ＭＳ 明朝"/>
                <w:sz w:val="20"/>
              </w:rPr>
            </w:pPr>
          </w:p>
          <w:p w14:paraId="2A4D818A" w14:textId="77777777" w:rsidR="00E640C9" w:rsidRDefault="00E640C9" w:rsidP="002009E6">
            <w:pPr>
              <w:widowControl/>
              <w:autoSpaceDE/>
              <w:autoSpaceDN/>
              <w:jc w:val="left"/>
              <w:rPr>
                <w:rFonts w:ascii="ＭＳ 明朝" w:eastAsia="ＭＳ 明朝" w:hAnsi="ＭＳ 明朝"/>
                <w:sz w:val="20"/>
              </w:rPr>
            </w:pPr>
          </w:p>
          <w:p w14:paraId="7A6F4DD1" w14:textId="77777777" w:rsidR="00E640C9" w:rsidRDefault="00E640C9" w:rsidP="002009E6">
            <w:pPr>
              <w:widowControl/>
              <w:autoSpaceDE/>
              <w:autoSpaceDN/>
              <w:jc w:val="left"/>
              <w:rPr>
                <w:rFonts w:ascii="ＭＳ 明朝" w:eastAsia="ＭＳ 明朝" w:hAnsi="ＭＳ 明朝"/>
                <w:sz w:val="20"/>
              </w:rPr>
            </w:pPr>
          </w:p>
          <w:p w14:paraId="1B093E18" w14:textId="77777777" w:rsidR="00E640C9" w:rsidRDefault="00E640C9" w:rsidP="002009E6">
            <w:pPr>
              <w:widowControl/>
              <w:autoSpaceDE/>
              <w:autoSpaceDN/>
              <w:jc w:val="left"/>
              <w:rPr>
                <w:rFonts w:ascii="ＭＳ 明朝" w:eastAsia="ＭＳ 明朝" w:hAnsi="ＭＳ 明朝"/>
                <w:sz w:val="20"/>
              </w:rPr>
            </w:pPr>
          </w:p>
          <w:p w14:paraId="4C9FD93D" w14:textId="77777777" w:rsidR="00E640C9" w:rsidRDefault="00E640C9" w:rsidP="002009E6">
            <w:pPr>
              <w:widowControl/>
              <w:autoSpaceDE/>
              <w:autoSpaceDN/>
              <w:jc w:val="left"/>
              <w:rPr>
                <w:rFonts w:ascii="ＭＳ 明朝" w:eastAsia="ＭＳ 明朝" w:hAnsi="ＭＳ 明朝"/>
                <w:sz w:val="20"/>
              </w:rPr>
            </w:pPr>
          </w:p>
          <w:p w14:paraId="2B5DCDAE" w14:textId="77777777" w:rsidR="00E640C9" w:rsidRDefault="00E640C9" w:rsidP="002009E6">
            <w:pPr>
              <w:widowControl/>
              <w:autoSpaceDE/>
              <w:autoSpaceDN/>
              <w:jc w:val="left"/>
              <w:rPr>
                <w:rFonts w:ascii="ＭＳ 明朝" w:eastAsia="ＭＳ 明朝" w:hAnsi="ＭＳ 明朝"/>
                <w:sz w:val="20"/>
              </w:rPr>
            </w:pPr>
          </w:p>
          <w:p w14:paraId="48A861DB" w14:textId="77777777" w:rsidR="00E640C9" w:rsidRDefault="00E640C9" w:rsidP="002009E6">
            <w:pPr>
              <w:widowControl/>
              <w:autoSpaceDE/>
              <w:autoSpaceDN/>
              <w:jc w:val="left"/>
              <w:rPr>
                <w:rFonts w:ascii="ＭＳ 明朝" w:eastAsia="ＭＳ 明朝" w:hAnsi="ＭＳ 明朝"/>
                <w:sz w:val="20"/>
              </w:rPr>
            </w:pPr>
          </w:p>
          <w:p w14:paraId="7EBED9A2" w14:textId="77777777" w:rsidR="00E640C9" w:rsidRDefault="00E640C9" w:rsidP="002009E6">
            <w:pPr>
              <w:widowControl/>
              <w:autoSpaceDE/>
              <w:autoSpaceDN/>
              <w:jc w:val="left"/>
              <w:rPr>
                <w:rFonts w:ascii="ＭＳ 明朝" w:eastAsia="ＭＳ 明朝" w:hAnsi="ＭＳ 明朝"/>
                <w:sz w:val="20"/>
              </w:rPr>
            </w:pPr>
          </w:p>
          <w:p w14:paraId="7AB01C33" w14:textId="77777777" w:rsidR="00E640C9" w:rsidRDefault="00E640C9" w:rsidP="002009E6">
            <w:pPr>
              <w:widowControl/>
              <w:autoSpaceDE/>
              <w:autoSpaceDN/>
              <w:jc w:val="left"/>
              <w:rPr>
                <w:rFonts w:ascii="ＭＳ 明朝" w:eastAsia="ＭＳ 明朝" w:hAnsi="ＭＳ 明朝"/>
                <w:sz w:val="20"/>
              </w:rPr>
            </w:pPr>
          </w:p>
          <w:p w14:paraId="5136D693" w14:textId="77777777" w:rsidR="00E640C9" w:rsidRDefault="00E640C9" w:rsidP="002009E6">
            <w:pPr>
              <w:widowControl/>
              <w:autoSpaceDE/>
              <w:autoSpaceDN/>
              <w:jc w:val="left"/>
              <w:rPr>
                <w:rFonts w:ascii="ＭＳ 明朝" w:eastAsia="ＭＳ 明朝" w:hAnsi="ＭＳ 明朝"/>
                <w:sz w:val="20"/>
              </w:rPr>
            </w:pPr>
          </w:p>
          <w:p w14:paraId="3FD29D98" w14:textId="77777777" w:rsidR="00E640C9" w:rsidRDefault="00E640C9" w:rsidP="002009E6">
            <w:pPr>
              <w:widowControl/>
              <w:autoSpaceDE/>
              <w:autoSpaceDN/>
              <w:jc w:val="left"/>
              <w:rPr>
                <w:rFonts w:ascii="ＭＳ 明朝" w:eastAsia="ＭＳ 明朝" w:hAnsi="ＭＳ 明朝"/>
                <w:sz w:val="20"/>
              </w:rPr>
            </w:pPr>
          </w:p>
          <w:p w14:paraId="0DF4A20B" w14:textId="77777777" w:rsidR="00E640C9" w:rsidRDefault="00E640C9" w:rsidP="002009E6">
            <w:pPr>
              <w:widowControl/>
              <w:autoSpaceDE/>
              <w:autoSpaceDN/>
              <w:jc w:val="left"/>
              <w:rPr>
                <w:rFonts w:ascii="ＭＳ 明朝" w:eastAsia="ＭＳ 明朝" w:hAnsi="ＭＳ 明朝"/>
                <w:sz w:val="20"/>
              </w:rPr>
            </w:pPr>
          </w:p>
          <w:p w14:paraId="7CF940F5" w14:textId="77777777" w:rsidR="00E640C9" w:rsidRDefault="00E640C9" w:rsidP="002009E6">
            <w:pPr>
              <w:widowControl/>
              <w:autoSpaceDE/>
              <w:autoSpaceDN/>
              <w:jc w:val="left"/>
              <w:rPr>
                <w:rFonts w:ascii="ＭＳ 明朝" w:eastAsia="ＭＳ 明朝" w:hAnsi="ＭＳ 明朝"/>
                <w:sz w:val="20"/>
              </w:rPr>
            </w:pPr>
          </w:p>
          <w:p w14:paraId="013DE35B" w14:textId="77777777" w:rsidR="00E640C9" w:rsidRDefault="00E640C9" w:rsidP="002009E6">
            <w:pPr>
              <w:widowControl/>
              <w:autoSpaceDE/>
              <w:autoSpaceDN/>
              <w:jc w:val="left"/>
              <w:rPr>
                <w:rFonts w:ascii="ＭＳ 明朝" w:eastAsia="ＭＳ 明朝" w:hAnsi="ＭＳ 明朝"/>
                <w:sz w:val="20"/>
              </w:rPr>
            </w:pPr>
          </w:p>
          <w:p w14:paraId="3E47C059" w14:textId="77777777" w:rsidR="00E640C9" w:rsidRDefault="00E640C9" w:rsidP="002009E6">
            <w:pPr>
              <w:widowControl/>
              <w:autoSpaceDE/>
              <w:autoSpaceDN/>
              <w:jc w:val="left"/>
              <w:rPr>
                <w:rFonts w:ascii="ＭＳ 明朝" w:eastAsia="ＭＳ 明朝" w:hAnsi="ＭＳ 明朝"/>
                <w:sz w:val="20"/>
              </w:rPr>
            </w:pPr>
          </w:p>
          <w:p w14:paraId="61AAE934" w14:textId="77777777" w:rsidR="00E640C9" w:rsidRDefault="00E640C9" w:rsidP="002009E6">
            <w:pPr>
              <w:widowControl/>
              <w:autoSpaceDE/>
              <w:autoSpaceDN/>
              <w:jc w:val="left"/>
              <w:rPr>
                <w:rFonts w:ascii="ＭＳ 明朝" w:eastAsia="ＭＳ 明朝" w:hAnsi="ＭＳ 明朝"/>
                <w:sz w:val="20"/>
              </w:rPr>
            </w:pPr>
          </w:p>
          <w:p w14:paraId="5F238D4C" w14:textId="77777777" w:rsidR="00000A3B" w:rsidRDefault="00000A3B" w:rsidP="002009E6">
            <w:pPr>
              <w:widowControl/>
              <w:autoSpaceDE/>
              <w:autoSpaceDN/>
              <w:jc w:val="left"/>
              <w:rPr>
                <w:rFonts w:ascii="ＭＳ 明朝" w:eastAsia="ＭＳ 明朝" w:hAnsi="ＭＳ 明朝"/>
                <w:sz w:val="20"/>
              </w:rPr>
            </w:pPr>
          </w:p>
          <w:p w14:paraId="30C36E09" w14:textId="77777777" w:rsidR="00000A3B" w:rsidRDefault="00000A3B" w:rsidP="002009E6">
            <w:pPr>
              <w:widowControl/>
              <w:autoSpaceDE/>
              <w:autoSpaceDN/>
              <w:jc w:val="left"/>
              <w:rPr>
                <w:rFonts w:ascii="ＭＳ 明朝" w:eastAsia="ＭＳ 明朝" w:hAnsi="ＭＳ 明朝"/>
                <w:sz w:val="20"/>
              </w:rPr>
            </w:pPr>
          </w:p>
          <w:p w14:paraId="2F41DF89" w14:textId="77777777" w:rsidR="00000A3B" w:rsidRDefault="00000A3B" w:rsidP="002009E6">
            <w:pPr>
              <w:widowControl/>
              <w:autoSpaceDE/>
              <w:autoSpaceDN/>
              <w:jc w:val="left"/>
              <w:rPr>
                <w:rFonts w:ascii="ＭＳ 明朝" w:eastAsia="ＭＳ 明朝" w:hAnsi="ＭＳ 明朝"/>
                <w:sz w:val="20"/>
              </w:rPr>
            </w:pPr>
          </w:p>
          <w:p w14:paraId="03BB77C0" w14:textId="77777777" w:rsidR="00000A3B" w:rsidRDefault="00000A3B" w:rsidP="002009E6">
            <w:pPr>
              <w:widowControl/>
              <w:autoSpaceDE/>
              <w:autoSpaceDN/>
              <w:jc w:val="left"/>
              <w:rPr>
                <w:rFonts w:ascii="ＭＳ 明朝" w:eastAsia="ＭＳ 明朝" w:hAnsi="ＭＳ 明朝"/>
                <w:sz w:val="20"/>
              </w:rPr>
            </w:pPr>
          </w:p>
          <w:p w14:paraId="74C15125" w14:textId="77777777" w:rsidR="00E640C9" w:rsidRDefault="00E640C9" w:rsidP="002009E6">
            <w:pPr>
              <w:widowControl/>
              <w:autoSpaceDE/>
              <w:autoSpaceDN/>
              <w:jc w:val="left"/>
              <w:rPr>
                <w:rFonts w:ascii="ＭＳ 明朝" w:eastAsia="ＭＳ 明朝" w:hAnsi="ＭＳ 明朝"/>
                <w:sz w:val="20"/>
              </w:rPr>
            </w:pPr>
          </w:p>
          <w:p w14:paraId="2A8B975E" w14:textId="77777777" w:rsidR="00E640C9" w:rsidRDefault="00E640C9" w:rsidP="002009E6">
            <w:pPr>
              <w:widowControl/>
              <w:autoSpaceDE/>
              <w:autoSpaceDN/>
              <w:jc w:val="left"/>
              <w:rPr>
                <w:rFonts w:ascii="ＭＳ 明朝" w:eastAsia="ＭＳ 明朝" w:hAnsi="ＭＳ 明朝"/>
                <w:sz w:val="20"/>
              </w:rPr>
            </w:pPr>
          </w:p>
          <w:p w14:paraId="30CA0E3F" w14:textId="77777777" w:rsidR="00000A3B" w:rsidRDefault="00000A3B" w:rsidP="00000A3B">
            <w:pPr>
              <w:widowControl/>
              <w:autoSpaceDE/>
              <w:autoSpaceDN/>
              <w:jc w:val="left"/>
              <w:rPr>
                <w:rFonts w:ascii="ＭＳ 明朝" w:eastAsia="ＭＳ 明朝" w:hAnsi="ＭＳ 明朝"/>
                <w:sz w:val="20"/>
              </w:rPr>
            </w:pPr>
          </w:p>
          <w:p w14:paraId="6CEB33A0" w14:textId="2E020348" w:rsidR="00000A3B" w:rsidRDefault="00000A3B" w:rsidP="00000A3B">
            <w:pPr>
              <w:widowControl/>
              <w:autoSpaceDE/>
              <w:autoSpaceDN/>
              <w:jc w:val="left"/>
              <w:rPr>
                <w:rFonts w:ascii="ＭＳ 明朝" w:eastAsia="ＭＳ 明朝" w:hAnsi="ＭＳ 明朝"/>
                <w:sz w:val="20"/>
              </w:rPr>
            </w:pPr>
            <w:r>
              <w:rPr>
                <w:rFonts w:ascii="ＭＳ 明朝" w:eastAsia="ＭＳ 明朝" w:hAnsi="ＭＳ 明朝" w:hint="eastAsia"/>
                <w:sz w:val="20"/>
              </w:rPr>
              <w:t>システムパンフレットカタログ(2/3)</w:t>
            </w:r>
          </w:p>
          <w:p w14:paraId="52914AC5" w14:textId="1E449C94" w:rsidR="00000A3B" w:rsidRPr="00000A3B" w:rsidRDefault="00000A3B" w:rsidP="00000A3B">
            <w:pPr>
              <w:widowControl/>
              <w:autoSpaceDE/>
              <w:autoSpaceDN/>
              <w:jc w:val="left"/>
              <w:rPr>
                <w:rFonts w:ascii="ＭＳ 明朝" w:eastAsia="ＭＳ 明朝" w:hAnsi="ＭＳ 明朝"/>
                <w:sz w:val="20"/>
              </w:rPr>
            </w:pPr>
            <w:r>
              <w:rPr>
                <w:rFonts w:ascii="ＭＳ 明朝" w:eastAsia="ＭＳ 明朝" w:hAnsi="ＭＳ 明朝"/>
                <w:noProof/>
                <w:sz w:val="20"/>
                <w14:ligatures w14:val="standardContextual"/>
              </w:rPr>
              <w:drawing>
                <wp:anchor distT="0" distB="0" distL="114300" distR="114300" simplePos="0" relativeHeight="251664384" behindDoc="0" locked="0" layoutInCell="1" allowOverlap="1" wp14:anchorId="04E1E353" wp14:editId="776984B2">
                  <wp:simplePos x="0" y="0"/>
                  <wp:positionH relativeFrom="column">
                    <wp:posOffset>22860</wp:posOffset>
                  </wp:positionH>
                  <wp:positionV relativeFrom="paragraph">
                    <wp:posOffset>6350</wp:posOffset>
                  </wp:positionV>
                  <wp:extent cx="5091614" cy="7200900"/>
                  <wp:effectExtent l="0" t="0" r="0" b="0"/>
                  <wp:wrapNone/>
                  <wp:docPr id="138930186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01864" name="図 138930186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91614" cy="7200900"/>
                          </a:xfrm>
                          <a:prstGeom prst="rect">
                            <a:avLst/>
                          </a:prstGeom>
                        </pic:spPr>
                      </pic:pic>
                    </a:graphicData>
                  </a:graphic>
                  <wp14:sizeRelH relativeFrom="margin">
                    <wp14:pctWidth>0</wp14:pctWidth>
                  </wp14:sizeRelH>
                  <wp14:sizeRelV relativeFrom="margin">
                    <wp14:pctHeight>0</wp14:pctHeight>
                  </wp14:sizeRelV>
                </wp:anchor>
              </w:drawing>
            </w:r>
          </w:p>
          <w:p w14:paraId="2AEE5723" w14:textId="77777777" w:rsidR="00000A3B" w:rsidRDefault="00000A3B" w:rsidP="00000A3B">
            <w:pPr>
              <w:widowControl/>
              <w:autoSpaceDE/>
              <w:autoSpaceDN/>
              <w:jc w:val="left"/>
              <w:rPr>
                <w:rFonts w:ascii="ＭＳ 明朝" w:eastAsia="ＭＳ 明朝" w:hAnsi="ＭＳ 明朝"/>
                <w:sz w:val="20"/>
              </w:rPr>
            </w:pPr>
          </w:p>
          <w:p w14:paraId="3AC59832" w14:textId="77777777" w:rsidR="00000A3B" w:rsidRPr="00000A3B" w:rsidRDefault="00000A3B" w:rsidP="00000A3B">
            <w:pPr>
              <w:widowControl/>
              <w:autoSpaceDE/>
              <w:autoSpaceDN/>
              <w:jc w:val="left"/>
              <w:rPr>
                <w:rFonts w:ascii="ＭＳ 明朝" w:eastAsia="ＭＳ 明朝" w:hAnsi="ＭＳ 明朝"/>
                <w:sz w:val="20"/>
              </w:rPr>
            </w:pPr>
          </w:p>
          <w:p w14:paraId="496C86B6" w14:textId="77777777" w:rsidR="00000A3B" w:rsidRDefault="00000A3B" w:rsidP="00000A3B">
            <w:pPr>
              <w:widowControl/>
              <w:autoSpaceDE/>
              <w:autoSpaceDN/>
              <w:jc w:val="left"/>
              <w:rPr>
                <w:rFonts w:ascii="ＭＳ 明朝" w:eastAsia="ＭＳ 明朝" w:hAnsi="ＭＳ 明朝"/>
                <w:sz w:val="20"/>
              </w:rPr>
            </w:pPr>
          </w:p>
          <w:p w14:paraId="6378D812" w14:textId="77777777" w:rsidR="00000A3B" w:rsidRPr="00000A3B" w:rsidRDefault="00000A3B" w:rsidP="00000A3B">
            <w:pPr>
              <w:widowControl/>
              <w:autoSpaceDE/>
              <w:autoSpaceDN/>
              <w:jc w:val="left"/>
              <w:rPr>
                <w:rFonts w:ascii="ＭＳ 明朝" w:eastAsia="ＭＳ 明朝" w:hAnsi="ＭＳ 明朝"/>
                <w:sz w:val="20"/>
              </w:rPr>
            </w:pPr>
          </w:p>
          <w:p w14:paraId="2E061038" w14:textId="77777777" w:rsidR="00000A3B" w:rsidRDefault="00000A3B" w:rsidP="00000A3B">
            <w:pPr>
              <w:widowControl/>
              <w:autoSpaceDE/>
              <w:autoSpaceDN/>
              <w:jc w:val="left"/>
              <w:rPr>
                <w:rFonts w:ascii="ＭＳ 明朝" w:eastAsia="ＭＳ 明朝" w:hAnsi="ＭＳ 明朝"/>
                <w:sz w:val="20"/>
              </w:rPr>
            </w:pPr>
          </w:p>
          <w:p w14:paraId="39A8FA7A" w14:textId="77777777" w:rsidR="00000A3B" w:rsidRDefault="00000A3B" w:rsidP="00000A3B">
            <w:pPr>
              <w:widowControl/>
              <w:autoSpaceDE/>
              <w:autoSpaceDN/>
              <w:jc w:val="left"/>
              <w:rPr>
                <w:rFonts w:ascii="ＭＳ 明朝" w:eastAsia="ＭＳ 明朝" w:hAnsi="ＭＳ 明朝"/>
                <w:sz w:val="20"/>
              </w:rPr>
            </w:pPr>
          </w:p>
          <w:p w14:paraId="229DF4C3" w14:textId="77777777" w:rsidR="00000A3B" w:rsidRDefault="00000A3B" w:rsidP="00000A3B">
            <w:pPr>
              <w:widowControl/>
              <w:autoSpaceDE/>
              <w:autoSpaceDN/>
              <w:jc w:val="left"/>
              <w:rPr>
                <w:rFonts w:ascii="ＭＳ 明朝" w:eastAsia="ＭＳ 明朝" w:hAnsi="ＭＳ 明朝"/>
                <w:sz w:val="20"/>
              </w:rPr>
            </w:pPr>
          </w:p>
          <w:p w14:paraId="20C39989" w14:textId="77777777" w:rsidR="00000A3B" w:rsidRDefault="00000A3B" w:rsidP="00000A3B">
            <w:pPr>
              <w:widowControl/>
              <w:autoSpaceDE/>
              <w:autoSpaceDN/>
              <w:jc w:val="left"/>
              <w:rPr>
                <w:rFonts w:ascii="ＭＳ 明朝" w:eastAsia="ＭＳ 明朝" w:hAnsi="ＭＳ 明朝"/>
                <w:sz w:val="20"/>
              </w:rPr>
            </w:pPr>
          </w:p>
          <w:p w14:paraId="0AE5D532" w14:textId="77777777" w:rsidR="00000A3B" w:rsidRDefault="00000A3B" w:rsidP="00000A3B">
            <w:pPr>
              <w:widowControl/>
              <w:autoSpaceDE/>
              <w:autoSpaceDN/>
              <w:jc w:val="left"/>
              <w:rPr>
                <w:rFonts w:ascii="ＭＳ 明朝" w:eastAsia="ＭＳ 明朝" w:hAnsi="ＭＳ 明朝"/>
                <w:sz w:val="20"/>
              </w:rPr>
            </w:pPr>
          </w:p>
          <w:p w14:paraId="7B3BAC3C" w14:textId="77777777" w:rsidR="00000A3B" w:rsidRDefault="00000A3B" w:rsidP="00000A3B">
            <w:pPr>
              <w:widowControl/>
              <w:autoSpaceDE/>
              <w:autoSpaceDN/>
              <w:jc w:val="left"/>
              <w:rPr>
                <w:rFonts w:ascii="ＭＳ 明朝" w:eastAsia="ＭＳ 明朝" w:hAnsi="ＭＳ 明朝"/>
                <w:sz w:val="20"/>
              </w:rPr>
            </w:pPr>
          </w:p>
          <w:p w14:paraId="3B4B720F" w14:textId="77777777" w:rsidR="00000A3B" w:rsidRDefault="00000A3B" w:rsidP="00000A3B">
            <w:pPr>
              <w:widowControl/>
              <w:autoSpaceDE/>
              <w:autoSpaceDN/>
              <w:jc w:val="left"/>
              <w:rPr>
                <w:rFonts w:ascii="ＭＳ 明朝" w:eastAsia="ＭＳ 明朝" w:hAnsi="ＭＳ 明朝"/>
                <w:sz w:val="20"/>
              </w:rPr>
            </w:pPr>
          </w:p>
          <w:p w14:paraId="58637174" w14:textId="77777777" w:rsidR="00000A3B" w:rsidRDefault="00000A3B" w:rsidP="00000A3B">
            <w:pPr>
              <w:widowControl/>
              <w:autoSpaceDE/>
              <w:autoSpaceDN/>
              <w:jc w:val="left"/>
              <w:rPr>
                <w:rFonts w:ascii="ＭＳ 明朝" w:eastAsia="ＭＳ 明朝" w:hAnsi="ＭＳ 明朝"/>
                <w:sz w:val="20"/>
              </w:rPr>
            </w:pPr>
          </w:p>
          <w:p w14:paraId="7A045E55" w14:textId="77777777" w:rsidR="00000A3B" w:rsidRDefault="00000A3B" w:rsidP="00000A3B">
            <w:pPr>
              <w:widowControl/>
              <w:autoSpaceDE/>
              <w:autoSpaceDN/>
              <w:jc w:val="left"/>
              <w:rPr>
                <w:rFonts w:ascii="ＭＳ 明朝" w:eastAsia="ＭＳ 明朝" w:hAnsi="ＭＳ 明朝"/>
                <w:sz w:val="20"/>
              </w:rPr>
            </w:pPr>
          </w:p>
          <w:p w14:paraId="14A3D200" w14:textId="77777777" w:rsidR="00000A3B" w:rsidRDefault="00000A3B" w:rsidP="00000A3B">
            <w:pPr>
              <w:widowControl/>
              <w:autoSpaceDE/>
              <w:autoSpaceDN/>
              <w:jc w:val="left"/>
              <w:rPr>
                <w:rFonts w:ascii="ＭＳ 明朝" w:eastAsia="ＭＳ 明朝" w:hAnsi="ＭＳ 明朝"/>
                <w:sz w:val="20"/>
              </w:rPr>
            </w:pPr>
          </w:p>
          <w:p w14:paraId="6BBC0BDC" w14:textId="77777777" w:rsidR="00000A3B" w:rsidRDefault="00000A3B" w:rsidP="00000A3B">
            <w:pPr>
              <w:widowControl/>
              <w:autoSpaceDE/>
              <w:autoSpaceDN/>
              <w:jc w:val="left"/>
              <w:rPr>
                <w:rFonts w:ascii="ＭＳ 明朝" w:eastAsia="ＭＳ 明朝" w:hAnsi="ＭＳ 明朝"/>
                <w:sz w:val="20"/>
              </w:rPr>
            </w:pPr>
          </w:p>
          <w:p w14:paraId="281FEA2A" w14:textId="77777777" w:rsidR="00000A3B" w:rsidRDefault="00000A3B" w:rsidP="00000A3B">
            <w:pPr>
              <w:widowControl/>
              <w:autoSpaceDE/>
              <w:autoSpaceDN/>
              <w:jc w:val="left"/>
              <w:rPr>
                <w:rFonts w:ascii="ＭＳ 明朝" w:eastAsia="ＭＳ 明朝" w:hAnsi="ＭＳ 明朝"/>
                <w:sz w:val="20"/>
              </w:rPr>
            </w:pPr>
          </w:p>
          <w:p w14:paraId="6B670ED1" w14:textId="77777777" w:rsidR="00000A3B" w:rsidRDefault="00000A3B" w:rsidP="00000A3B">
            <w:pPr>
              <w:widowControl/>
              <w:autoSpaceDE/>
              <w:autoSpaceDN/>
              <w:jc w:val="left"/>
              <w:rPr>
                <w:rFonts w:ascii="ＭＳ 明朝" w:eastAsia="ＭＳ 明朝" w:hAnsi="ＭＳ 明朝"/>
                <w:sz w:val="20"/>
              </w:rPr>
            </w:pPr>
          </w:p>
          <w:p w14:paraId="6BB065A7" w14:textId="77777777" w:rsidR="00000A3B" w:rsidRDefault="00000A3B" w:rsidP="00000A3B">
            <w:pPr>
              <w:widowControl/>
              <w:autoSpaceDE/>
              <w:autoSpaceDN/>
              <w:jc w:val="left"/>
              <w:rPr>
                <w:rFonts w:ascii="ＭＳ 明朝" w:eastAsia="ＭＳ 明朝" w:hAnsi="ＭＳ 明朝"/>
                <w:sz w:val="20"/>
              </w:rPr>
            </w:pPr>
          </w:p>
          <w:p w14:paraId="6938B013" w14:textId="77777777" w:rsidR="00000A3B" w:rsidRDefault="00000A3B" w:rsidP="00000A3B">
            <w:pPr>
              <w:widowControl/>
              <w:autoSpaceDE/>
              <w:autoSpaceDN/>
              <w:jc w:val="left"/>
              <w:rPr>
                <w:rFonts w:ascii="ＭＳ 明朝" w:eastAsia="ＭＳ 明朝" w:hAnsi="ＭＳ 明朝"/>
                <w:sz w:val="20"/>
              </w:rPr>
            </w:pPr>
          </w:p>
          <w:p w14:paraId="3EC7C535" w14:textId="77777777" w:rsidR="00000A3B" w:rsidRDefault="00000A3B" w:rsidP="00000A3B">
            <w:pPr>
              <w:widowControl/>
              <w:autoSpaceDE/>
              <w:autoSpaceDN/>
              <w:jc w:val="left"/>
              <w:rPr>
                <w:rFonts w:ascii="ＭＳ 明朝" w:eastAsia="ＭＳ 明朝" w:hAnsi="ＭＳ 明朝"/>
                <w:sz w:val="20"/>
              </w:rPr>
            </w:pPr>
          </w:p>
          <w:p w14:paraId="10E56935" w14:textId="77777777" w:rsidR="00000A3B" w:rsidRDefault="00000A3B" w:rsidP="00000A3B">
            <w:pPr>
              <w:widowControl/>
              <w:autoSpaceDE/>
              <w:autoSpaceDN/>
              <w:jc w:val="left"/>
              <w:rPr>
                <w:rFonts w:ascii="ＭＳ 明朝" w:eastAsia="ＭＳ 明朝" w:hAnsi="ＭＳ 明朝"/>
                <w:sz w:val="20"/>
              </w:rPr>
            </w:pPr>
          </w:p>
          <w:p w14:paraId="4C01DFC2" w14:textId="77777777" w:rsidR="00000A3B" w:rsidRDefault="00000A3B" w:rsidP="00000A3B">
            <w:pPr>
              <w:widowControl/>
              <w:autoSpaceDE/>
              <w:autoSpaceDN/>
              <w:jc w:val="left"/>
              <w:rPr>
                <w:rFonts w:ascii="ＭＳ 明朝" w:eastAsia="ＭＳ 明朝" w:hAnsi="ＭＳ 明朝"/>
                <w:sz w:val="20"/>
              </w:rPr>
            </w:pPr>
          </w:p>
          <w:p w14:paraId="7EF1F695" w14:textId="77777777" w:rsidR="00000A3B" w:rsidRDefault="00000A3B" w:rsidP="00000A3B">
            <w:pPr>
              <w:widowControl/>
              <w:autoSpaceDE/>
              <w:autoSpaceDN/>
              <w:jc w:val="left"/>
              <w:rPr>
                <w:rFonts w:ascii="ＭＳ 明朝" w:eastAsia="ＭＳ 明朝" w:hAnsi="ＭＳ 明朝"/>
                <w:sz w:val="20"/>
              </w:rPr>
            </w:pPr>
          </w:p>
          <w:p w14:paraId="238D9B8E" w14:textId="77777777" w:rsidR="00000A3B" w:rsidRDefault="00000A3B" w:rsidP="00000A3B">
            <w:pPr>
              <w:widowControl/>
              <w:autoSpaceDE/>
              <w:autoSpaceDN/>
              <w:jc w:val="left"/>
              <w:rPr>
                <w:rFonts w:ascii="ＭＳ 明朝" w:eastAsia="ＭＳ 明朝" w:hAnsi="ＭＳ 明朝"/>
                <w:sz w:val="20"/>
              </w:rPr>
            </w:pPr>
          </w:p>
          <w:p w14:paraId="0A955FF2" w14:textId="77777777" w:rsidR="00000A3B" w:rsidRDefault="00000A3B" w:rsidP="00000A3B">
            <w:pPr>
              <w:widowControl/>
              <w:autoSpaceDE/>
              <w:autoSpaceDN/>
              <w:jc w:val="left"/>
              <w:rPr>
                <w:rFonts w:ascii="ＭＳ 明朝" w:eastAsia="ＭＳ 明朝" w:hAnsi="ＭＳ 明朝"/>
                <w:sz w:val="20"/>
              </w:rPr>
            </w:pPr>
          </w:p>
          <w:p w14:paraId="1F8E73B9" w14:textId="77777777" w:rsidR="00000A3B" w:rsidRDefault="00000A3B" w:rsidP="00000A3B">
            <w:pPr>
              <w:widowControl/>
              <w:autoSpaceDE/>
              <w:autoSpaceDN/>
              <w:jc w:val="left"/>
              <w:rPr>
                <w:rFonts w:ascii="ＭＳ 明朝" w:eastAsia="ＭＳ 明朝" w:hAnsi="ＭＳ 明朝"/>
                <w:sz w:val="20"/>
              </w:rPr>
            </w:pPr>
          </w:p>
          <w:p w14:paraId="36FA4B83" w14:textId="77777777" w:rsidR="00000A3B" w:rsidRDefault="00000A3B" w:rsidP="00000A3B">
            <w:pPr>
              <w:widowControl/>
              <w:autoSpaceDE/>
              <w:autoSpaceDN/>
              <w:jc w:val="left"/>
              <w:rPr>
                <w:rFonts w:ascii="ＭＳ 明朝" w:eastAsia="ＭＳ 明朝" w:hAnsi="ＭＳ 明朝"/>
                <w:sz w:val="20"/>
              </w:rPr>
            </w:pPr>
          </w:p>
          <w:p w14:paraId="3B2FA91F" w14:textId="77777777" w:rsidR="00000A3B" w:rsidRDefault="00000A3B" w:rsidP="00000A3B">
            <w:pPr>
              <w:widowControl/>
              <w:autoSpaceDE/>
              <w:autoSpaceDN/>
              <w:jc w:val="left"/>
              <w:rPr>
                <w:rFonts w:ascii="ＭＳ 明朝" w:eastAsia="ＭＳ 明朝" w:hAnsi="ＭＳ 明朝"/>
                <w:sz w:val="20"/>
              </w:rPr>
            </w:pPr>
          </w:p>
          <w:p w14:paraId="2E77DD82" w14:textId="77777777" w:rsidR="00000A3B" w:rsidRDefault="00000A3B" w:rsidP="00000A3B">
            <w:pPr>
              <w:widowControl/>
              <w:autoSpaceDE/>
              <w:autoSpaceDN/>
              <w:jc w:val="left"/>
              <w:rPr>
                <w:rFonts w:ascii="ＭＳ 明朝" w:eastAsia="ＭＳ 明朝" w:hAnsi="ＭＳ 明朝"/>
                <w:sz w:val="20"/>
              </w:rPr>
            </w:pPr>
          </w:p>
          <w:p w14:paraId="4779967F" w14:textId="77777777" w:rsidR="00000A3B" w:rsidRDefault="00000A3B" w:rsidP="00000A3B">
            <w:pPr>
              <w:widowControl/>
              <w:autoSpaceDE/>
              <w:autoSpaceDN/>
              <w:jc w:val="left"/>
              <w:rPr>
                <w:rFonts w:ascii="ＭＳ 明朝" w:eastAsia="ＭＳ 明朝" w:hAnsi="ＭＳ 明朝"/>
                <w:sz w:val="20"/>
              </w:rPr>
            </w:pPr>
          </w:p>
          <w:p w14:paraId="1E8F70E9" w14:textId="77777777" w:rsidR="00000A3B" w:rsidRDefault="00000A3B" w:rsidP="00000A3B">
            <w:pPr>
              <w:widowControl/>
              <w:autoSpaceDE/>
              <w:autoSpaceDN/>
              <w:jc w:val="left"/>
              <w:rPr>
                <w:rFonts w:ascii="ＭＳ 明朝" w:eastAsia="ＭＳ 明朝" w:hAnsi="ＭＳ 明朝"/>
                <w:sz w:val="20"/>
              </w:rPr>
            </w:pPr>
          </w:p>
          <w:p w14:paraId="7FEB6E43" w14:textId="77777777" w:rsidR="00000A3B" w:rsidRDefault="00000A3B" w:rsidP="00000A3B">
            <w:pPr>
              <w:widowControl/>
              <w:autoSpaceDE/>
              <w:autoSpaceDN/>
              <w:jc w:val="left"/>
              <w:rPr>
                <w:rFonts w:ascii="ＭＳ 明朝" w:eastAsia="ＭＳ 明朝" w:hAnsi="ＭＳ 明朝"/>
                <w:sz w:val="20"/>
              </w:rPr>
            </w:pPr>
          </w:p>
          <w:p w14:paraId="05F1F575" w14:textId="77777777" w:rsidR="00000A3B" w:rsidRDefault="00000A3B" w:rsidP="00000A3B">
            <w:pPr>
              <w:widowControl/>
              <w:autoSpaceDE/>
              <w:autoSpaceDN/>
              <w:jc w:val="left"/>
              <w:rPr>
                <w:rFonts w:ascii="ＭＳ 明朝" w:eastAsia="ＭＳ 明朝" w:hAnsi="ＭＳ 明朝"/>
                <w:sz w:val="20"/>
              </w:rPr>
            </w:pPr>
          </w:p>
          <w:p w14:paraId="2E623962" w14:textId="77777777" w:rsidR="00000A3B" w:rsidRDefault="00000A3B" w:rsidP="00000A3B">
            <w:pPr>
              <w:widowControl/>
              <w:autoSpaceDE/>
              <w:autoSpaceDN/>
              <w:jc w:val="left"/>
              <w:rPr>
                <w:rFonts w:ascii="ＭＳ 明朝" w:eastAsia="ＭＳ 明朝" w:hAnsi="ＭＳ 明朝"/>
                <w:sz w:val="20"/>
              </w:rPr>
            </w:pPr>
          </w:p>
          <w:p w14:paraId="74F5159C" w14:textId="4DBEBEF5" w:rsidR="00000A3B" w:rsidRDefault="00000A3B" w:rsidP="00000A3B">
            <w:pPr>
              <w:widowControl/>
              <w:autoSpaceDE/>
              <w:autoSpaceDN/>
              <w:jc w:val="left"/>
              <w:rPr>
                <w:rFonts w:ascii="ＭＳ 明朝" w:eastAsia="ＭＳ 明朝" w:hAnsi="ＭＳ 明朝"/>
                <w:sz w:val="20"/>
              </w:rPr>
            </w:pPr>
            <w:r>
              <w:rPr>
                <w:rFonts w:ascii="ＭＳ 明朝" w:eastAsia="ＭＳ 明朝" w:hAnsi="ＭＳ 明朝"/>
                <w:noProof/>
                <w:sz w:val="20"/>
                <w14:ligatures w14:val="standardContextual"/>
              </w:rPr>
              <w:drawing>
                <wp:anchor distT="0" distB="0" distL="114300" distR="114300" simplePos="0" relativeHeight="251665408" behindDoc="0" locked="0" layoutInCell="1" allowOverlap="1" wp14:anchorId="1F612626" wp14:editId="29B09C50">
                  <wp:simplePos x="0" y="0"/>
                  <wp:positionH relativeFrom="column">
                    <wp:posOffset>-14161</wp:posOffset>
                  </wp:positionH>
                  <wp:positionV relativeFrom="paragraph">
                    <wp:posOffset>234950</wp:posOffset>
                  </wp:positionV>
                  <wp:extent cx="5162550" cy="7301223"/>
                  <wp:effectExtent l="0" t="0" r="0" b="0"/>
                  <wp:wrapNone/>
                  <wp:docPr id="19295093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09374" name="図 1929509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62550" cy="7301223"/>
                          </a:xfrm>
                          <a:prstGeom prst="rect">
                            <a:avLst/>
                          </a:prstGeom>
                        </pic:spPr>
                      </pic:pic>
                    </a:graphicData>
                  </a:graphic>
                  <wp14:sizeRelH relativeFrom="margin">
                    <wp14:pctWidth>0</wp14:pctWidth>
                  </wp14:sizeRelH>
                  <wp14:sizeRelV relativeFrom="margin">
                    <wp14:pctHeight>0</wp14:pctHeight>
                  </wp14:sizeRelV>
                </wp:anchor>
              </w:drawing>
            </w:r>
            <w:r>
              <w:rPr>
                <w:rFonts w:ascii="ＭＳ 明朝" w:eastAsia="ＭＳ 明朝" w:hAnsi="ＭＳ 明朝" w:hint="eastAsia"/>
                <w:sz w:val="20"/>
              </w:rPr>
              <w:t>システムパンフレットカタログ(3/3)</w:t>
            </w:r>
          </w:p>
          <w:p w14:paraId="09404111" w14:textId="303A759C" w:rsidR="00000A3B" w:rsidRPr="00000A3B" w:rsidRDefault="00000A3B" w:rsidP="00000A3B">
            <w:pPr>
              <w:widowControl/>
              <w:autoSpaceDE/>
              <w:autoSpaceDN/>
              <w:jc w:val="left"/>
              <w:rPr>
                <w:rFonts w:ascii="ＭＳ 明朝" w:eastAsia="ＭＳ 明朝" w:hAnsi="ＭＳ 明朝"/>
                <w:sz w:val="20"/>
              </w:rPr>
            </w:pPr>
          </w:p>
          <w:p w14:paraId="664E7AC5" w14:textId="77777777" w:rsidR="00000A3B" w:rsidRDefault="00000A3B" w:rsidP="00000A3B">
            <w:pPr>
              <w:widowControl/>
              <w:autoSpaceDE/>
              <w:autoSpaceDN/>
              <w:jc w:val="left"/>
              <w:rPr>
                <w:rFonts w:ascii="ＭＳ 明朝" w:eastAsia="ＭＳ 明朝" w:hAnsi="ＭＳ 明朝"/>
                <w:sz w:val="20"/>
              </w:rPr>
            </w:pPr>
          </w:p>
          <w:p w14:paraId="6BC8B2E7" w14:textId="77777777" w:rsidR="00000A3B" w:rsidRPr="00000A3B" w:rsidRDefault="00000A3B" w:rsidP="00000A3B">
            <w:pPr>
              <w:widowControl/>
              <w:autoSpaceDE/>
              <w:autoSpaceDN/>
              <w:jc w:val="left"/>
              <w:rPr>
                <w:rFonts w:ascii="ＭＳ 明朝" w:eastAsia="ＭＳ 明朝" w:hAnsi="ＭＳ 明朝"/>
                <w:sz w:val="20"/>
              </w:rPr>
            </w:pPr>
          </w:p>
          <w:p w14:paraId="0D843D56" w14:textId="77777777" w:rsidR="00000A3B" w:rsidRDefault="00000A3B" w:rsidP="00000A3B">
            <w:pPr>
              <w:widowControl/>
              <w:autoSpaceDE/>
              <w:autoSpaceDN/>
              <w:jc w:val="left"/>
              <w:rPr>
                <w:rFonts w:ascii="ＭＳ 明朝" w:eastAsia="ＭＳ 明朝" w:hAnsi="ＭＳ 明朝"/>
                <w:sz w:val="20"/>
              </w:rPr>
            </w:pPr>
          </w:p>
          <w:p w14:paraId="2531B1A2" w14:textId="77777777" w:rsidR="00000A3B" w:rsidRDefault="00000A3B" w:rsidP="00000A3B">
            <w:pPr>
              <w:widowControl/>
              <w:autoSpaceDE/>
              <w:autoSpaceDN/>
              <w:jc w:val="left"/>
              <w:rPr>
                <w:rFonts w:ascii="ＭＳ 明朝" w:eastAsia="ＭＳ 明朝" w:hAnsi="ＭＳ 明朝"/>
                <w:sz w:val="20"/>
              </w:rPr>
            </w:pPr>
          </w:p>
          <w:p w14:paraId="7E785FD3" w14:textId="77777777" w:rsidR="00000A3B" w:rsidRDefault="00000A3B" w:rsidP="00000A3B">
            <w:pPr>
              <w:widowControl/>
              <w:autoSpaceDE/>
              <w:autoSpaceDN/>
              <w:jc w:val="left"/>
              <w:rPr>
                <w:rFonts w:ascii="ＭＳ 明朝" w:eastAsia="ＭＳ 明朝" w:hAnsi="ＭＳ 明朝"/>
                <w:sz w:val="20"/>
              </w:rPr>
            </w:pPr>
          </w:p>
          <w:p w14:paraId="6B0128E5" w14:textId="77777777" w:rsidR="00000A3B" w:rsidRDefault="00000A3B" w:rsidP="00000A3B">
            <w:pPr>
              <w:widowControl/>
              <w:autoSpaceDE/>
              <w:autoSpaceDN/>
              <w:jc w:val="left"/>
              <w:rPr>
                <w:rFonts w:ascii="ＭＳ 明朝" w:eastAsia="ＭＳ 明朝" w:hAnsi="ＭＳ 明朝"/>
                <w:sz w:val="20"/>
              </w:rPr>
            </w:pPr>
          </w:p>
          <w:p w14:paraId="268AD427" w14:textId="77777777" w:rsidR="00000A3B" w:rsidRDefault="00000A3B" w:rsidP="00000A3B">
            <w:pPr>
              <w:widowControl/>
              <w:autoSpaceDE/>
              <w:autoSpaceDN/>
              <w:jc w:val="left"/>
              <w:rPr>
                <w:rFonts w:ascii="ＭＳ 明朝" w:eastAsia="ＭＳ 明朝" w:hAnsi="ＭＳ 明朝"/>
                <w:sz w:val="20"/>
              </w:rPr>
            </w:pPr>
          </w:p>
          <w:p w14:paraId="36F9927E" w14:textId="77777777" w:rsidR="00000A3B" w:rsidRDefault="00000A3B" w:rsidP="00000A3B">
            <w:pPr>
              <w:widowControl/>
              <w:autoSpaceDE/>
              <w:autoSpaceDN/>
              <w:jc w:val="left"/>
              <w:rPr>
                <w:rFonts w:ascii="ＭＳ 明朝" w:eastAsia="ＭＳ 明朝" w:hAnsi="ＭＳ 明朝"/>
                <w:sz w:val="20"/>
              </w:rPr>
            </w:pPr>
          </w:p>
          <w:p w14:paraId="1F75B9B4" w14:textId="77777777" w:rsidR="00000A3B" w:rsidRDefault="00000A3B" w:rsidP="00000A3B">
            <w:pPr>
              <w:widowControl/>
              <w:autoSpaceDE/>
              <w:autoSpaceDN/>
              <w:jc w:val="left"/>
              <w:rPr>
                <w:rFonts w:ascii="ＭＳ 明朝" w:eastAsia="ＭＳ 明朝" w:hAnsi="ＭＳ 明朝"/>
                <w:sz w:val="20"/>
              </w:rPr>
            </w:pPr>
          </w:p>
          <w:p w14:paraId="0261DE46" w14:textId="77777777" w:rsidR="00000A3B" w:rsidRDefault="00000A3B" w:rsidP="00000A3B">
            <w:pPr>
              <w:widowControl/>
              <w:autoSpaceDE/>
              <w:autoSpaceDN/>
              <w:jc w:val="left"/>
              <w:rPr>
                <w:rFonts w:ascii="ＭＳ 明朝" w:eastAsia="ＭＳ 明朝" w:hAnsi="ＭＳ 明朝"/>
                <w:sz w:val="20"/>
              </w:rPr>
            </w:pPr>
          </w:p>
          <w:p w14:paraId="7F98D986" w14:textId="77777777" w:rsidR="00000A3B" w:rsidRDefault="00000A3B" w:rsidP="00000A3B">
            <w:pPr>
              <w:widowControl/>
              <w:autoSpaceDE/>
              <w:autoSpaceDN/>
              <w:jc w:val="left"/>
              <w:rPr>
                <w:rFonts w:ascii="ＭＳ 明朝" w:eastAsia="ＭＳ 明朝" w:hAnsi="ＭＳ 明朝"/>
                <w:sz w:val="20"/>
              </w:rPr>
            </w:pPr>
          </w:p>
          <w:p w14:paraId="25DDEF6E" w14:textId="77777777" w:rsidR="00000A3B" w:rsidRDefault="00000A3B" w:rsidP="00000A3B">
            <w:pPr>
              <w:widowControl/>
              <w:autoSpaceDE/>
              <w:autoSpaceDN/>
              <w:jc w:val="left"/>
              <w:rPr>
                <w:rFonts w:ascii="ＭＳ 明朝" w:eastAsia="ＭＳ 明朝" w:hAnsi="ＭＳ 明朝"/>
                <w:sz w:val="20"/>
              </w:rPr>
            </w:pPr>
          </w:p>
          <w:p w14:paraId="4E372235" w14:textId="77777777" w:rsidR="00000A3B" w:rsidRDefault="00000A3B" w:rsidP="00000A3B">
            <w:pPr>
              <w:widowControl/>
              <w:autoSpaceDE/>
              <w:autoSpaceDN/>
              <w:jc w:val="left"/>
              <w:rPr>
                <w:rFonts w:ascii="ＭＳ 明朝" w:eastAsia="ＭＳ 明朝" w:hAnsi="ＭＳ 明朝"/>
                <w:sz w:val="20"/>
              </w:rPr>
            </w:pPr>
          </w:p>
          <w:p w14:paraId="34281D87" w14:textId="77777777" w:rsidR="00000A3B" w:rsidRDefault="00000A3B" w:rsidP="00000A3B">
            <w:pPr>
              <w:widowControl/>
              <w:autoSpaceDE/>
              <w:autoSpaceDN/>
              <w:jc w:val="left"/>
              <w:rPr>
                <w:rFonts w:ascii="ＭＳ 明朝" w:eastAsia="ＭＳ 明朝" w:hAnsi="ＭＳ 明朝"/>
                <w:sz w:val="20"/>
              </w:rPr>
            </w:pPr>
          </w:p>
          <w:p w14:paraId="02018875" w14:textId="77777777" w:rsidR="00000A3B" w:rsidRDefault="00000A3B" w:rsidP="00000A3B">
            <w:pPr>
              <w:widowControl/>
              <w:autoSpaceDE/>
              <w:autoSpaceDN/>
              <w:jc w:val="left"/>
              <w:rPr>
                <w:rFonts w:ascii="ＭＳ 明朝" w:eastAsia="ＭＳ 明朝" w:hAnsi="ＭＳ 明朝"/>
                <w:sz w:val="20"/>
              </w:rPr>
            </w:pPr>
          </w:p>
          <w:p w14:paraId="28DB6144" w14:textId="77777777" w:rsidR="00000A3B" w:rsidRDefault="00000A3B" w:rsidP="00000A3B">
            <w:pPr>
              <w:widowControl/>
              <w:autoSpaceDE/>
              <w:autoSpaceDN/>
              <w:jc w:val="left"/>
              <w:rPr>
                <w:rFonts w:ascii="ＭＳ 明朝" w:eastAsia="ＭＳ 明朝" w:hAnsi="ＭＳ 明朝"/>
                <w:sz w:val="20"/>
              </w:rPr>
            </w:pPr>
          </w:p>
          <w:p w14:paraId="032F2454" w14:textId="77777777" w:rsidR="00000A3B" w:rsidRDefault="00000A3B" w:rsidP="00000A3B">
            <w:pPr>
              <w:widowControl/>
              <w:autoSpaceDE/>
              <w:autoSpaceDN/>
              <w:jc w:val="left"/>
              <w:rPr>
                <w:rFonts w:ascii="ＭＳ 明朝" w:eastAsia="ＭＳ 明朝" w:hAnsi="ＭＳ 明朝"/>
                <w:sz w:val="20"/>
              </w:rPr>
            </w:pPr>
          </w:p>
          <w:p w14:paraId="42916DF4" w14:textId="77777777" w:rsidR="00000A3B" w:rsidRDefault="00000A3B" w:rsidP="00000A3B">
            <w:pPr>
              <w:widowControl/>
              <w:autoSpaceDE/>
              <w:autoSpaceDN/>
              <w:jc w:val="left"/>
              <w:rPr>
                <w:rFonts w:ascii="ＭＳ 明朝" w:eastAsia="ＭＳ 明朝" w:hAnsi="ＭＳ 明朝"/>
                <w:sz w:val="20"/>
              </w:rPr>
            </w:pPr>
          </w:p>
          <w:p w14:paraId="2E308A06" w14:textId="77777777" w:rsidR="00000A3B" w:rsidRDefault="00000A3B" w:rsidP="00000A3B">
            <w:pPr>
              <w:widowControl/>
              <w:autoSpaceDE/>
              <w:autoSpaceDN/>
              <w:jc w:val="left"/>
              <w:rPr>
                <w:rFonts w:ascii="ＭＳ 明朝" w:eastAsia="ＭＳ 明朝" w:hAnsi="ＭＳ 明朝"/>
                <w:sz w:val="20"/>
              </w:rPr>
            </w:pPr>
          </w:p>
          <w:p w14:paraId="172BDE20" w14:textId="77777777" w:rsidR="00000A3B" w:rsidRDefault="00000A3B" w:rsidP="00000A3B">
            <w:pPr>
              <w:widowControl/>
              <w:autoSpaceDE/>
              <w:autoSpaceDN/>
              <w:jc w:val="left"/>
              <w:rPr>
                <w:rFonts w:ascii="ＭＳ 明朝" w:eastAsia="ＭＳ 明朝" w:hAnsi="ＭＳ 明朝"/>
                <w:sz w:val="20"/>
              </w:rPr>
            </w:pPr>
          </w:p>
          <w:p w14:paraId="08F53238" w14:textId="77777777" w:rsidR="00000A3B" w:rsidRDefault="00000A3B" w:rsidP="00000A3B">
            <w:pPr>
              <w:widowControl/>
              <w:autoSpaceDE/>
              <w:autoSpaceDN/>
              <w:jc w:val="left"/>
              <w:rPr>
                <w:rFonts w:ascii="ＭＳ 明朝" w:eastAsia="ＭＳ 明朝" w:hAnsi="ＭＳ 明朝"/>
                <w:sz w:val="20"/>
              </w:rPr>
            </w:pPr>
          </w:p>
          <w:p w14:paraId="4194317C" w14:textId="77777777" w:rsidR="00000A3B" w:rsidRDefault="00000A3B" w:rsidP="00000A3B">
            <w:pPr>
              <w:widowControl/>
              <w:autoSpaceDE/>
              <w:autoSpaceDN/>
              <w:jc w:val="left"/>
              <w:rPr>
                <w:rFonts w:ascii="ＭＳ 明朝" w:eastAsia="ＭＳ 明朝" w:hAnsi="ＭＳ 明朝"/>
                <w:sz w:val="20"/>
              </w:rPr>
            </w:pPr>
          </w:p>
          <w:p w14:paraId="6D3B4327" w14:textId="77777777" w:rsidR="00000A3B" w:rsidRDefault="00000A3B" w:rsidP="00000A3B">
            <w:pPr>
              <w:widowControl/>
              <w:autoSpaceDE/>
              <w:autoSpaceDN/>
              <w:jc w:val="left"/>
              <w:rPr>
                <w:rFonts w:ascii="ＭＳ 明朝" w:eastAsia="ＭＳ 明朝" w:hAnsi="ＭＳ 明朝"/>
                <w:sz w:val="20"/>
              </w:rPr>
            </w:pPr>
          </w:p>
          <w:p w14:paraId="3A984893" w14:textId="77777777" w:rsidR="00000A3B" w:rsidRDefault="00000A3B" w:rsidP="00000A3B">
            <w:pPr>
              <w:widowControl/>
              <w:autoSpaceDE/>
              <w:autoSpaceDN/>
              <w:jc w:val="left"/>
              <w:rPr>
                <w:rFonts w:ascii="ＭＳ 明朝" w:eastAsia="ＭＳ 明朝" w:hAnsi="ＭＳ 明朝"/>
                <w:sz w:val="20"/>
              </w:rPr>
            </w:pPr>
          </w:p>
          <w:p w14:paraId="7F250292" w14:textId="77777777" w:rsidR="00000A3B" w:rsidRDefault="00000A3B" w:rsidP="00000A3B">
            <w:pPr>
              <w:widowControl/>
              <w:autoSpaceDE/>
              <w:autoSpaceDN/>
              <w:jc w:val="left"/>
              <w:rPr>
                <w:rFonts w:ascii="ＭＳ 明朝" w:eastAsia="ＭＳ 明朝" w:hAnsi="ＭＳ 明朝"/>
                <w:sz w:val="20"/>
              </w:rPr>
            </w:pPr>
          </w:p>
          <w:p w14:paraId="49E08CB4" w14:textId="77777777" w:rsidR="00000A3B" w:rsidRDefault="00000A3B" w:rsidP="00000A3B">
            <w:pPr>
              <w:widowControl/>
              <w:autoSpaceDE/>
              <w:autoSpaceDN/>
              <w:jc w:val="left"/>
              <w:rPr>
                <w:rFonts w:ascii="ＭＳ 明朝" w:eastAsia="ＭＳ 明朝" w:hAnsi="ＭＳ 明朝"/>
                <w:sz w:val="20"/>
              </w:rPr>
            </w:pPr>
          </w:p>
          <w:p w14:paraId="4682C45C" w14:textId="77777777" w:rsidR="00000A3B" w:rsidRDefault="00000A3B" w:rsidP="00000A3B">
            <w:pPr>
              <w:widowControl/>
              <w:autoSpaceDE/>
              <w:autoSpaceDN/>
              <w:jc w:val="left"/>
              <w:rPr>
                <w:rFonts w:ascii="ＭＳ 明朝" w:eastAsia="ＭＳ 明朝" w:hAnsi="ＭＳ 明朝"/>
                <w:sz w:val="20"/>
              </w:rPr>
            </w:pPr>
          </w:p>
          <w:p w14:paraId="14919EF4" w14:textId="77777777" w:rsidR="00000A3B" w:rsidRDefault="00000A3B" w:rsidP="00000A3B">
            <w:pPr>
              <w:widowControl/>
              <w:autoSpaceDE/>
              <w:autoSpaceDN/>
              <w:jc w:val="left"/>
              <w:rPr>
                <w:rFonts w:ascii="ＭＳ 明朝" w:eastAsia="ＭＳ 明朝" w:hAnsi="ＭＳ 明朝"/>
                <w:sz w:val="20"/>
              </w:rPr>
            </w:pPr>
          </w:p>
          <w:p w14:paraId="318BA3D3" w14:textId="77777777" w:rsidR="00000A3B" w:rsidRDefault="00000A3B" w:rsidP="00000A3B">
            <w:pPr>
              <w:widowControl/>
              <w:autoSpaceDE/>
              <w:autoSpaceDN/>
              <w:jc w:val="left"/>
              <w:rPr>
                <w:rFonts w:ascii="ＭＳ 明朝" w:eastAsia="ＭＳ 明朝" w:hAnsi="ＭＳ 明朝"/>
                <w:sz w:val="20"/>
              </w:rPr>
            </w:pPr>
          </w:p>
          <w:p w14:paraId="3F4A6531" w14:textId="77777777" w:rsidR="00000A3B" w:rsidRDefault="00000A3B" w:rsidP="00000A3B">
            <w:pPr>
              <w:widowControl/>
              <w:autoSpaceDE/>
              <w:autoSpaceDN/>
              <w:jc w:val="left"/>
              <w:rPr>
                <w:rFonts w:ascii="ＭＳ 明朝" w:eastAsia="ＭＳ 明朝" w:hAnsi="ＭＳ 明朝"/>
                <w:sz w:val="20"/>
              </w:rPr>
            </w:pPr>
          </w:p>
          <w:p w14:paraId="3752EFCE" w14:textId="77777777" w:rsidR="002009E6" w:rsidRDefault="002009E6" w:rsidP="002009E6">
            <w:pPr>
              <w:widowControl/>
              <w:autoSpaceDE/>
              <w:autoSpaceDN/>
              <w:jc w:val="left"/>
              <w:rPr>
                <w:rFonts w:ascii="ＭＳ 明朝" w:eastAsia="ＭＳ 明朝" w:hAnsi="ＭＳ 明朝"/>
                <w:sz w:val="20"/>
              </w:rPr>
            </w:pPr>
          </w:p>
        </w:tc>
      </w:tr>
      <w:bookmarkEnd w:id="2"/>
    </w:tbl>
    <w:p w14:paraId="2396D895" w14:textId="477F991F" w:rsidR="00E2026D" w:rsidRDefault="00E2026D" w:rsidP="002009E6">
      <w:pPr>
        <w:widowControl/>
        <w:autoSpaceDE/>
        <w:autoSpaceDN/>
        <w:jc w:val="left"/>
      </w:pPr>
    </w:p>
    <w:p w14:paraId="38FA9EC6" w14:textId="77777777" w:rsidR="00E2026D" w:rsidRDefault="00E2026D" w:rsidP="00E2026D">
      <w:pPr>
        <w:overflowPunct w:val="0"/>
        <w:autoSpaceDE/>
        <w:autoSpaceDN/>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lastRenderedPageBreak/>
        <w:t>（技術委員記入欄）</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2" w:type="dxa"/>
          <w:right w:w="52" w:type="dxa"/>
        </w:tblCellMar>
        <w:tblLook w:val="0000" w:firstRow="0" w:lastRow="0" w:firstColumn="0" w:lastColumn="0" w:noHBand="0" w:noVBand="0"/>
      </w:tblPr>
      <w:tblGrid>
        <w:gridCol w:w="1932"/>
        <w:gridCol w:w="1417"/>
        <w:gridCol w:w="709"/>
        <w:gridCol w:w="5245"/>
      </w:tblGrid>
      <w:tr w:rsidR="00E2026D" w:rsidRPr="00F5379C" w14:paraId="5F279D8E" w14:textId="77777777" w:rsidTr="002D2D7C">
        <w:trPr>
          <w:trHeight w:val="193"/>
        </w:trPr>
        <w:tc>
          <w:tcPr>
            <w:tcW w:w="1932" w:type="dxa"/>
            <w:vMerge w:val="restart"/>
          </w:tcPr>
          <w:p w14:paraId="01A9EBB3"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p>
          <w:p w14:paraId="6EC3D65D"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FF0000"/>
                <w:spacing w:val="2"/>
                <w:kern w:val="0"/>
                <w:sz w:val="20"/>
                <w:szCs w:val="20"/>
              </w:rPr>
            </w:pPr>
            <w:r w:rsidRPr="00F5379C">
              <w:rPr>
                <w:rFonts w:ascii="ＭＳ ゴシック" w:eastAsia="ＭＳ ゴシック" w:hAnsi="ＭＳ ゴシック" w:cs="ＭＳ 明朝" w:hint="eastAsia"/>
                <w:color w:val="000000"/>
                <w:kern w:val="0"/>
                <w:sz w:val="20"/>
                <w:szCs w:val="20"/>
              </w:rPr>
              <w:t>〇評価</w:t>
            </w:r>
          </w:p>
          <w:p w14:paraId="6A03B1A8" w14:textId="77777777" w:rsidR="00E2026D" w:rsidRPr="00F5379C" w:rsidRDefault="00E2026D" w:rsidP="002D2D7C">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（５段階評価）</w:t>
            </w:r>
          </w:p>
        </w:tc>
        <w:tc>
          <w:tcPr>
            <w:tcW w:w="1417" w:type="dxa"/>
          </w:tcPr>
          <w:p w14:paraId="2AC379C9" w14:textId="77777777" w:rsidR="00E2026D" w:rsidRPr="00F5379C" w:rsidRDefault="00E2026D" w:rsidP="002D2D7C">
            <w:pPr>
              <w:suppressAutoHyphens/>
              <w:kinsoku w:val="0"/>
              <w:wordWrap w:val="0"/>
              <w:overflowPunct w:val="0"/>
              <w:adjustRightInd w:val="0"/>
              <w:spacing w:line="336" w:lineRule="atLeast"/>
              <w:ind w:firstLineChars="150" w:firstLine="300"/>
              <w:jc w:val="left"/>
              <w:textAlignment w:val="baseline"/>
              <w:rPr>
                <w:rFonts w:ascii="ＭＳ 明朝" w:eastAsia="ＭＳ 明朝" w:hAnsi="Times New Roman"/>
                <w:color w:val="000000"/>
                <w:spacing w:val="2"/>
                <w:kern w:val="0"/>
                <w:sz w:val="20"/>
                <w:szCs w:val="20"/>
              </w:rPr>
            </w:pPr>
            <w:r w:rsidRPr="00F5379C">
              <w:rPr>
                <w:rFonts w:ascii="Times New Roman" w:eastAsia="ＭＳ 明朝" w:hAnsi="Times New Roman" w:cs="ＭＳ 明朝" w:hint="eastAsia"/>
                <w:color w:val="000000"/>
                <w:kern w:val="0"/>
                <w:sz w:val="20"/>
                <w:szCs w:val="20"/>
              </w:rPr>
              <w:t xml:space="preserve">項　目　</w:t>
            </w:r>
          </w:p>
        </w:tc>
        <w:tc>
          <w:tcPr>
            <w:tcW w:w="709" w:type="dxa"/>
          </w:tcPr>
          <w:p w14:paraId="2823E23F" w14:textId="77777777" w:rsidR="00E2026D" w:rsidRPr="00F5379C" w:rsidRDefault="00E2026D" w:rsidP="002D2D7C">
            <w:pPr>
              <w:suppressAutoHyphens/>
              <w:kinsoku w:val="0"/>
              <w:wordWrap w:val="0"/>
              <w:overflowPunct w:val="0"/>
              <w:adjustRightInd w:val="0"/>
              <w:spacing w:line="336" w:lineRule="atLeast"/>
              <w:ind w:firstLineChars="50" w:firstLine="102"/>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評価</w:t>
            </w:r>
          </w:p>
        </w:tc>
        <w:tc>
          <w:tcPr>
            <w:tcW w:w="5245" w:type="dxa"/>
          </w:tcPr>
          <w:p w14:paraId="03AB56A5"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 xml:space="preserve">　　　　　　　　コメント</w:t>
            </w:r>
          </w:p>
        </w:tc>
      </w:tr>
      <w:tr w:rsidR="00E2026D" w:rsidRPr="00F5379C" w14:paraId="72CBE15E" w14:textId="77777777" w:rsidTr="002D2D7C">
        <w:trPr>
          <w:trHeight w:val="397"/>
        </w:trPr>
        <w:tc>
          <w:tcPr>
            <w:tcW w:w="1932" w:type="dxa"/>
            <w:vMerge/>
          </w:tcPr>
          <w:p w14:paraId="0DD43179"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207A9D1D" w14:textId="77777777" w:rsidR="00E2026D" w:rsidRPr="00F5379C" w:rsidRDefault="00E2026D" w:rsidP="002D2D7C">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F5379C">
              <w:rPr>
                <w:rFonts w:ascii="Times New Roman" w:eastAsia="ＭＳ 明朝" w:hAnsi="Times New Roman" w:cs="ＭＳ 明朝" w:hint="eastAsia"/>
                <w:color w:val="000000"/>
                <w:kern w:val="0"/>
                <w:sz w:val="20"/>
                <w:szCs w:val="20"/>
              </w:rPr>
              <w:t>品質向上効果</w:t>
            </w:r>
          </w:p>
        </w:tc>
        <w:tc>
          <w:tcPr>
            <w:tcW w:w="709" w:type="dxa"/>
          </w:tcPr>
          <w:p w14:paraId="1AEA372E" w14:textId="77777777" w:rsidR="00E2026D" w:rsidRPr="00F5379C" w:rsidRDefault="00E2026D" w:rsidP="002D2D7C">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4</w:t>
            </w:r>
          </w:p>
        </w:tc>
        <w:tc>
          <w:tcPr>
            <w:tcW w:w="5245" w:type="dxa"/>
          </w:tcPr>
          <w:p w14:paraId="2653AACA"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D44921">
              <w:rPr>
                <w:rFonts w:ascii="ＭＳ 明朝" w:eastAsia="ＭＳ 明朝" w:hAnsi="Times New Roman" w:hint="eastAsia"/>
                <w:color w:val="000000"/>
                <w:spacing w:val="2"/>
                <w:kern w:val="0"/>
                <w:sz w:val="20"/>
                <w:szCs w:val="20"/>
              </w:rPr>
              <w:t>実効性のある補修計画の策定が可能となる</w:t>
            </w:r>
            <w:r>
              <w:rPr>
                <w:rFonts w:ascii="ＭＳ 明朝" w:eastAsia="ＭＳ 明朝" w:hAnsi="Times New Roman" w:hint="eastAsia"/>
                <w:color w:val="000000"/>
                <w:spacing w:val="2"/>
                <w:kern w:val="0"/>
                <w:sz w:val="20"/>
                <w:szCs w:val="20"/>
              </w:rPr>
              <w:t>。</w:t>
            </w:r>
          </w:p>
        </w:tc>
      </w:tr>
      <w:tr w:rsidR="00E2026D" w:rsidRPr="00F5379C" w14:paraId="7C0BE6F8" w14:textId="77777777" w:rsidTr="002D2D7C">
        <w:trPr>
          <w:trHeight w:val="397"/>
        </w:trPr>
        <w:tc>
          <w:tcPr>
            <w:tcW w:w="1932" w:type="dxa"/>
            <w:vMerge/>
          </w:tcPr>
          <w:p w14:paraId="1291D920"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00434B6A" w14:textId="77777777" w:rsidR="00E2026D" w:rsidRPr="00F5379C" w:rsidRDefault="00E2026D" w:rsidP="002D2D7C">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F5379C">
              <w:rPr>
                <w:rFonts w:ascii="Times New Roman" w:eastAsia="ＭＳ 明朝" w:hAnsi="Times New Roman" w:cs="ＭＳ 明朝" w:hint="eastAsia"/>
                <w:color w:val="000000"/>
                <w:kern w:val="0"/>
                <w:sz w:val="20"/>
                <w:szCs w:val="20"/>
              </w:rPr>
              <w:t>効率化効果</w:t>
            </w:r>
          </w:p>
        </w:tc>
        <w:tc>
          <w:tcPr>
            <w:tcW w:w="709" w:type="dxa"/>
          </w:tcPr>
          <w:p w14:paraId="30B0CA1F" w14:textId="0E43BE87" w:rsidR="00E2026D" w:rsidRPr="00F5379C" w:rsidRDefault="00FC022D" w:rsidP="002D2D7C">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3</w:t>
            </w:r>
          </w:p>
        </w:tc>
        <w:tc>
          <w:tcPr>
            <w:tcW w:w="5245" w:type="dxa"/>
          </w:tcPr>
          <w:p w14:paraId="0946CBFA" w14:textId="7DB3455F" w:rsidR="00E2026D" w:rsidRPr="00F5379C" w:rsidRDefault="00FC022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概数発注を用いた場合は、</w:t>
            </w:r>
            <w:r w:rsidR="00E2026D" w:rsidRPr="00D44921">
              <w:rPr>
                <w:rFonts w:ascii="ＭＳ 明朝" w:eastAsia="ＭＳ 明朝" w:hAnsi="Times New Roman" w:hint="eastAsia"/>
                <w:color w:val="000000"/>
                <w:spacing w:val="2"/>
                <w:kern w:val="0"/>
                <w:sz w:val="20"/>
                <w:szCs w:val="20"/>
              </w:rPr>
              <w:t>詳細調査・設計費用の削減に加え、補修工事の早期着手が可能となる</w:t>
            </w:r>
            <w:r w:rsidR="00E2026D">
              <w:rPr>
                <w:rFonts w:ascii="ＭＳ 明朝" w:eastAsia="ＭＳ 明朝" w:hAnsi="Times New Roman" w:hint="eastAsia"/>
                <w:color w:val="000000"/>
                <w:spacing w:val="2"/>
                <w:kern w:val="0"/>
                <w:sz w:val="20"/>
                <w:szCs w:val="20"/>
              </w:rPr>
              <w:t>。</w:t>
            </w:r>
          </w:p>
        </w:tc>
      </w:tr>
      <w:tr w:rsidR="00E2026D" w:rsidRPr="00F5379C" w14:paraId="7E8F605B" w14:textId="77777777" w:rsidTr="002D2D7C">
        <w:tc>
          <w:tcPr>
            <w:tcW w:w="1932" w:type="dxa"/>
            <w:vMerge/>
          </w:tcPr>
          <w:p w14:paraId="6FA8BE4A" w14:textId="77777777" w:rsidR="00E2026D" w:rsidRPr="00F5379C" w:rsidRDefault="00E2026D" w:rsidP="002D2D7C">
            <w:pPr>
              <w:adjustRightInd w:val="0"/>
              <w:jc w:val="left"/>
              <w:rPr>
                <w:rFonts w:ascii="ＭＳ 明朝" w:eastAsia="ＭＳ 明朝" w:hAnsi="Times New Roman"/>
                <w:color w:val="000000"/>
                <w:spacing w:val="2"/>
                <w:kern w:val="0"/>
                <w:sz w:val="20"/>
                <w:szCs w:val="20"/>
              </w:rPr>
            </w:pPr>
          </w:p>
        </w:tc>
        <w:tc>
          <w:tcPr>
            <w:tcW w:w="1417" w:type="dxa"/>
          </w:tcPr>
          <w:p w14:paraId="37990303" w14:textId="77777777" w:rsidR="00E2026D" w:rsidRPr="00F5379C" w:rsidRDefault="00E2026D" w:rsidP="002D2D7C">
            <w:pPr>
              <w:suppressAutoHyphens/>
              <w:kinsoku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E2026D">
              <w:rPr>
                <w:rFonts w:ascii="Times New Roman" w:eastAsia="ＭＳ 明朝" w:hAnsi="Times New Roman" w:cs="ＭＳ 明朝" w:hint="eastAsia"/>
                <w:color w:val="000000"/>
                <w:spacing w:val="25"/>
                <w:kern w:val="0"/>
                <w:sz w:val="20"/>
                <w:szCs w:val="20"/>
                <w:fitText w:val="1200" w:id="-483679488"/>
              </w:rPr>
              <w:t>費用対効</w:t>
            </w:r>
            <w:r w:rsidRPr="00E2026D">
              <w:rPr>
                <w:rFonts w:ascii="Times New Roman" w:eastAsia="ＭＳ 明朝" w:hAnsi="Times New Roman" w:cs="ＭＳ 明朝" w:hint="eastAsia"/>
                <w:color w:val="000000"/>
                <w:kern w:val="0"/>
                <w:sz w:val="20"/>
                <w:szCs w:val="20"/>
                <w:fitText w:val="1200" w:id="-483679488"/>
              </w:rPr>
              <w:t>果</w:t>
            </w:r>
          </w:p>
        </w:tc>
        <w:tc>
          <w:tcPr>
            <w:tcW w:w="709" w:type="dxa"/>
          </w:tcPr>
          <w:p w14:paraId="041553C0" w14:textId="51E723BB" w:rsidR="00E2026D" w:rsidRPr="00F5379C" w:rsidRDefault="00FC022D" w:rsidP="002D2D7C">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3</w:t>
            </w:r>
          </w:p>
        </w:tc>
        <w:tc>
          <w:tcPr>
            <w:tcW w:w="5245" w:type="dxa"/>
          </w:tcPr>
          <w:p w14:paraId="413A8F11" w14:textId="62F14F69" w:rsidR="00E2026D" w:rsidRPr="00F5379C" w:rsidRDefault="00FC022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概数発注を用いた場合は、</w:t>
            </w:r>
            <w:r w:rsidR="00E2026D" w:rsidRPr="00D44921">
              <w:rPr>
                <w:rFonts w:ascii="ＭＳ 明朝" w:eastAsia="ＭＳ 明朝" w:hAnsi="Times New Roman" w:hint="eastAsia"/>
                <w:color w:val="000000"/>
                <w:spacing w:val="2"/>
                <w:kern w:val="0"/>
                <w:sz w:val="20"/>
                <w:szCs w:val="20"/>
              </w:rPr>
              <w:t>システム利用料に対する費用削減効果は高い</w:t>
            </w:r>
            <w:r w:rsidR="00E2026D">
              <w:rPr>
                <w:rFonts w:ascii="ＭＳ 明朝" w:eastAsia="ＭＳ 明朝" w:hAnsi="Times New Roman" w:hint="eastAsia"/>
                <w:color w:val="000000"/>
                <w:spacing w:val="2"/>
                <w:kern w:val="0"/>
                <w:sz w:val="20"/>
                <w:szCs w:val="20"/>
              </w:rPr>
              <w:t>。</w:t>
            </w:r>
          </w:p>
        </w:tc>
      </w:tr>
      <w:tr w:rsidR="00E2026D" w:rsidRPr="00F5379C" w14:paraId="094DEA8B" w14:textId="77777777" w:rsidTr="002D2D7C">
        <w:trPr>
          <w:trHeight w:val="308"/>
        </w:trPr>
        <w:tc>
          <w:tcPr>
            <w:tcW w:w="1932" w:type="dxa"/>
            <w:vMerge/>
          </w:tcPr>
          <w:p w14:paraId="5D707373" w14:textId="77777777" w:rsidR="00E2026D" w:rsidRPr="00F5379C" w:rsidRDefault="00E2026D" w:rsidP="002D2D7C">
            <w:pPr>
              <w:adjustRightInd w:val="0"/>
              <w:jc w:val="left"/>
              <w:rPr>
                <w:rFonts w:ascii="ＭＳ 明朝" w:eastAsia="ＭＳ 明朝" w:hAnsi="Times New Roman"/>
                <w:color w:val="000000"/>
                <w:spacing w:val="2"/>
                <w:kern w:val="0"/>
                <w:sz w:val="20"/>
                <w:szCs w:val="20"/>
              </w:rPr>
            </w:pPr>
          </w:p>
        </w:tc>
        <w:tc>
          <w:tcPr>
            <w:tcW w:w="1417" w:type="dxa"/>
          </w:tcPr>
          <w:p w14:paraId="3E09EE4D"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F5379C">
              <w:rPr>
                <w:rFonts w:ascii="Times New Roman" w:eastAsia="ＭＳ 明朝" w:hAnsi="Times New Roman" w:cs="ＭＳ 明朝" w:hint="eastAsia"/>
                <w:color w:val="000000"/>
                <w:kern w:val="0"/>
                <w:sz w:val="20"/>
                <w:szCs w:val="20"/>
              </w:rPr>
              <w:t>発展の可能性</w:t>
            </w:r>
          </w:p>
        </w:tc>
        <w:tc>
          <w:tcPr>
            <w:tcW w:w="709" w:type="dxa"/>
          </w:tcPr>
          <w:p w14:paraId="1E07CC8D" w14:textId="77777777" w:rsidR="00E2026D" w:rsidRPr="00F5379C" w:rsidRDefault="00E2026D" w:rsidP="002D2D7C">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4</w:t>
            </w:r>
          </w:p>
        </w:tc>
        <w:tc>
          <w:tcPr>
            <w:tcW w:w="5245" w:type="dxa"/>
          </w:tcPr>
          <w:p w14:paraId="2C3F0920"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データ蓄積・解析による精度向上が期待される。</w:t>
            </w:r>
          </w:p>
        </w:tc>
      </w:tr>
      <w:tr w:rsidR="00E2026D" w:rsidRPr="00325C2E" w14:paraId="1AC591F2" w14:textId="77777777" w:rsidTr="002D2D7C">
        <w:trPr>
          <w:trHeight w:val="50"/>
        </w:trPr>
        <w:tc>
          <w:tcPr>
            <w:tcW w:w="9303" w:type="dxa"/>
            <w:gridSpan w:val="4"/>
          </w:tcPr>
          <w:p w14:paraId="0D2B88C7" w14:textId="77777777" w:rsidR="00E2026D" w:rsidRPr="00F5379C" w:rsidRDefault="00E2026D" w:rsidP="002D2D7C">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000000"/>
                <w:spacing w:val="2"/>
                <w:kern w:val="0"/>
                <w:sz w:val="20"/>
                <w:szCs w:val="20"/>
              </w:rPr>
            </w:pPr>
            <w:r w:rsidRPr="00F5379C">
              <w:rPr>
                <w:rFonts w:ascii="ＭＳ ゴシック" w:eastAsia="ＭＳ ゴシック" w:hAnsi="ＭＳ ゴシック" w:cs="ＭＳ 明朝" w:hint="eastAsia"/>
                <w:color w:val="000000"/>
                <w:kern w:val="0"/>
                <w:sz w:val="20"/>
                <w:szCs w:val="20"/>
              </w:rPr>
              <w:t>〇感想（課題等含む）</w:t>
            </w:r>
          </w:p>
          <w:p w14:paraId="5A2AE932" w14:textId="77777777" w:rsidR="00E2026D" w:rsidRDefault="00E2026D" w:rsidP="002D2D7C">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sidRPr="00170DA7">
              <w:rPr>
                <w:rFonts w:ascii="ＭＳ 明朝" w:eastAsia="ＭＳ 明朝" w:hAnsi="ＭＳ 明朝" w:cs="ＭＳ 明朝" w:hint="eastAsia"/>
                <w:color w:val="000000"/>
                <w:kern w:val="0"/>
                <w:sz w:val="20"/>
                <w:szCs w:val="20"/>
              </w:rPr>
              <w:t>地方自治体、特にリソースの限られた市町村における橋梁メンテナンスのDX化として非常に理にかなったモデル</w:t>
            </w:r>
            <w:r>
              <w:rPr>
                <w:rFonts w:ascii="ＭＳ 明朝" w:eastAsia="ＭＳ 明朝" w:hAnsi="ＭＳ 明朝" w:cs="ＭＳ 明朝" w:hint="eastAsia"/>
                <w:color w:val="000000"/>
                <w:kern w:val="0"/>
                <w:sz w:val="20"/>
                <w:szCs w:val="20"/>
              </w:rPr>
              <w:t>であり、評価できる。また、</w:t>
            </w:r>
            <w:r w:rsidRPr="004B3A54">
              <w:rPr>
                <w:rFonts w:ascii="ＭＳ 明朝" w:eastAsia="ＭＳ 明朝" w:hAnsi="ＭＳ 明朝" w:cs="ＭＳ 明朝"/>
                <w:color w:val="000000"/>
                <w:kern w:val="0"/>
                <w:sz w:val="20"/>
                <w:szCs w:val="20"/>
              </w:rPr>
              <w:t>アナログな管理から脱却し、「コスト削減」と「計画の精度向上」を同時に実現している点で極めて高い実用性を持って</w:t>
            </w:r>
            <w:r>
              <w:rPr>
                <w:rFonts w:ascii="ＭＳ 明朝" w:eastAsia="ＭＳ 明朝" w:hAnsi="ＭＳ 明朝" w:cs="ＭＳ 明朝" w:hint="eastAsia"/>
                <w:color w:val="000000"/>
                <w:kern w:val="0"/>
                <w:sz w:val="20"/>
                <w:szCs w:val="20"/>
              </w:rPr>
              <w:t>いる。一方で、</w:t>
            </w:r>
            <w:r w:rsidRPr="00170DA7">
              <w:rPr>
                <w:rFonts w:ascii="ＭＳ 明朝" w:eastAsia="ＭＳ 明朝" w:hAnsi="ＭＳ 明朝" w:cs="ＭＳ 明朝" w:hint="eastAsia"/>
                <w:color w:val="000000"/>
                <w:kern w:val="0"/>
                <w:sz w:val="20"/>
                <w:szCs w:val="20"/>
              </w:rPr>
              <w:t>運用面と持続可能性におい</w:t>
            </w:r>
            <w:r>
              <w:rPr>
                <w:rFonts w:ascii="ＭＳ 明朝" w:eastAsia="ＭＳ 明朝" w:hAnsi="ＭＳ 明朝" w:cs="ＭＳ 明朝" w:hint="eastAsia"/>
                <w:color w:val="000000"/>
                <w:kern w:val="0"/>
                <w:sz w:val="20"/>
                <w:szCs w:val="20"/>
              </w:rPr>
              <w:t>て、検討すべき課題も存在する。</w:t>
            </w:r>
          </w:p>
          <w:p w14:paraId="3B411821" w14:textId="77777777" w:rsidR="00E2026D" w:rsidRPr="00F5379C" w:rsidRDefault="00E2026D" w:rsidP="002D2D7C">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p>
          <w:p w14:paraId="4B477238"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170DA7">
              <w:rPr>
                <w:rFonts w:ascii="ＭＳ 明朝" w:eastAsia="ＭＳ 明朝" w:hAnsi="ＭＳ 明朝" w:cs="ＭＳ 明朝" w:hint="eastAsia"/>
                <w:color w:val="000000"/>
                <w:kern w:val="0"/>
                <w:sz w:val="20"/>
                <w:szCs w:val="20"/>
              </w:rPr>
              <w:t>課題:① データ入力と更新の継続性（運用の形骸化リスク）</w:t>
            </w:r>
          </w:p>
          <w:p w14:paraId="0EF5AC15"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170DA7">
              <w:rPr>
                <w:rFonts w:ascii="ＭＳ 明朝" w:eastAsia="ＭＳ 明朝" w:hAnsi="ＭＳ 明朝" w:cs="ＭＳ 明朝" w:hint="eastAsia"/>
                <w:color w:val="000000"/>
                <w:kern w:val="0"/>
                <w:sz w:val="20"/>
                <w:szCs w:val="20"/>
              </w:rPr>
              <w:t>データ登録・更新料は別途</w:t>
            </w:r>
            <w:r>
              <w:rPr>
                <w:rFonts w:ascii="ＭＳ 明朝" w:eastAsia="ＭＳ 明朝" w:hAnsi="ＭＳ 明朝" w:cs="ＭＳ 明朝" w:hint="eastAsia"/>
                <w:color w:val="000000"/>
                <w:kern w:val="0"/>
                <w:sz w:val="20"/>
                <w:szCs w:val="20"/>
              </w:rPr>
              <w:t>」であり、</w:t>
            </w:r>
            <w:r w:rsidRPr="00170DA7">
              <w:rPr>
                <w:rFonts w:ascii="ＭＳ 明朝" w:eastAsia="ＭＳ 明朝" w:hAnsi="ＭＳ 明朝" w:cs="ＭＳ 明朝" w:hint="eastAsia"/>
                <w:color w:val="000000"/>
                <w:kern w:val="0"/>
                <w:sz w:val="20"/>
                <w:szCs w:val="20"/>
              </w:rPr>
              <w:t>予算の限られた自治体では、毎年の点検結果や工事履歴の入力を「外注」し続ける予算確保が難しくなり、数年後にはデータが更新されずシステムが形骸化する恐れが</w:t>
            </w:r>
            <w:r>
              <w:rPr>
                <w:rFonts w:ascii="ＭＳ 明朝" w:eastAsia="ＭＳ 明朝" w:hAnsi="ＭＳ 明朝" w:cs="ＭＳ 明朝" w:hint="eastAsia"/>
                <w:color w:val="000000"/>
                <w:kern w:val="0"/>
                <w:sz w:val="20"/>
                <w:szCs w:val="20"/>
              </w:rPr>
              <w:t>ある。</w:t>
            </w:r>
          </w:p>
          <w:p w14:paraId="01D75E06"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170DA7">
              <w:rPr>
                <w:rFonts w:ascii="ＭＳ 明朝" w:eastAsia="ＭＳ 明朝" w:hAnsi="ＭＳ 明朝" w:cs="ＭＳ 明朝" w:hint="eastAsia"/>
                <w:color w:val="000000"/>
                <w:kern w:val="0"/>
                <w:sz w:val="20"/>
                <w:szCs w:val="20"/>
              </w:rPr>
              <w:t>対策案: 現場の点検業者が直接入力しやすい</w:t>
            </w:r>
            <w:r>
              <w:rPr>
                <w:rFonts w:ascii="ＭＳ 明朝" w:eastAsia="ＭＳ 明朝" w:hAnsi="ＭＳ 明朝" w:cs="ＭＳ 明朝" w:hint="eastAsia"/>
                <w:color w:val="000000"/>
                <w:kern w:val="0"/>
                <w:sz w:val="20"/>
                <w:szCs w:val="20"/>
              </w:rPr>
              <w:t>インターフェイス</w:t>
            </w:r>
            <w:r w:rsidRPr="00170DA7">
              <w:rPr>
                <w:rFonts w:ascii="ＭＳ 明朝" w:eastAsia="ＭＳ 明朝" w:hAnsi="ＭＳ 明朝" w:cs="ＭＳ 明朝" w:hint="eastAsia"/>
                <w:color w:val="000000"/>
                <w:kern w:val="0"/>
                <w:sz w:val="20"/>
                <w:szCs w:val="20"/>
              </w:rPr>
              <w:t>の提供や、自動取り込み機能の強化が必要</w:t>
            </w:r>
            <w:r>
              <w:rPr>
                <w:rFonts w:ascii="ＭＳ 明朝" w:eastAsia="ＭＳ 明朝" w:hAnsi="ＭＳ 明朝" w:cs="ＭＳ 明朝" w:hint="eastAsia"/>
                <w:color w:val="000000"/>
                <w:kern w:val="0"/>
                <w:sz w:val="20"/>
                <w:szCs w:val="20"/>
              </w:rPr>
              <w:t>である。</w:t>
            </w:r>
          </w:p>
          <w:p w14:paraId="3E3ECF17"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0A9B8711"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170DA7">
              <w:rPr>
                <w:rFonts w:ascii="ＭＳ 明朝" w:eastAsia="ＭＳ 明朝" w:hAnsi="ＭＳ 明朝" w:cs="ＭＳ 明朝" w:hint="eastAsia"/>
                <w:color w:val="000000"/>
                <w:kern w:val="0"/>
                <w:sz w:val="20"/>
                <w:szCs w:val="20"/>
              </w:rPr>
              <w:t>課題:② 意思決定ロジックの透明性と標準化</w:t>
            </w:r>
          </w:p>
          <w:p w14:paraId="0B995C43" w14:textId="619CF215"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170DA7">
              <w:rPr>
                <w:rFonts w:ascii="ＭＳ 明朝" w:eastAsia="ＭＳ 明朝" w:hAnsi="ＭＳ 明朝" w:cs="ＭＳ 明朝" w:hint="eastAsia"/>
                <w:color w:val="000000"/>
                <w:kern w:val="0"/>
                <w:sz w:val="20"/>
                <w:szCs w:val="20"/>
              </w:rPr>
              <w:t>「設計の要るもの・要らないもの</w:t>
            </w:r>
            <w:r>
              <w:rPr>
                <w:rFonts w:ascii="ＭＳ 明朝" w:eastAsia="ＭＳ 明朝" w:hAnsi="ＭＳ 明朝" w:cs="ＭＳ 明朝" w:hint="eastAsia"/>
                <w:color w:val="000000"/>
                <w:kern w:val="0"/>
                <w:sz w:val="20"/>
                <w:szCs w:val="20"/>
              </w:rPr>
              <w:t>」</w:t>
            </w:r>
            <w:r w:rsidRPr="00170DA7">
              <w:rPr>
                <w:rFonts w:ascii="ＭＳ 明朝" w:eastAsia="ＭＳ 明朝" w:hAnsi="ＭＳ 明朝" w:cs="ＭＳ 明朝" w:hint="eastAsia"/>
                <w:color w:val="000000"/>
                <w:kern w:val="0"/>
                <w:sz w:val="20"/>
                <w:szCs w:val="20"/>
              </w:rPr>
              <w:t>の仕分けを行う際、その判断基準が</w:t>
            </w:r>
            <w:r>
              <w:rPr>
                <w:rFonts w:ascii="ＭＳ 明朝" w:eastAsia="ＭＳ 明朝" w:hAnsi="ＭＳ 明朝" w:cs="ＭＳ 明朝" w:hint="eastAsia"/>
                <w:color w:val="000000"/>
                <w:kern w:val="0"/>
                <w:sz w:val="20"/>
                <w:szCs w:val="20"/>
              </w:rPr>
              <w:t>不明確化、</w:t>
            </w:r>
            <w:r w:rsidRPr="00170DA7">
              <w:rPr>
                <w:rFonts w:ascii="ＭＳ 明朝" w:eastAsia="ＭＳ 明朝" w:hAnsi="ＭＳ 明朝" w:cs="ＭＳ 明朝" w:hint="eastAsia"/>
                <w:color w:val="000000"/>
                <w:kern w:val="0"/>
                <w:sz w:val="20"/>
                <w:szCs w:val="20"/>
              </w:rPr>
              <w:t>属人</w:t>
            </w:r>
            <w:r>
              <w:rPr>
                <w:rFonts w:ascii="ＭＳ 明朝" w:eastAsia="ＭＳ 明朝" w:hAnsi="ＭＳ 明朝" w:cs="ＭＳ 明朝" w:hint="eastAsia"/>
                <w:color w:val="000000"/>
                <w:kern w:val="0"/>
                <w:sz w:val="20"/>
                <w:szCs w:val="20"/>
              </w:rPr>
              <w:t>化する可能性があ</w:t>
            </w:r>
            <w:r w:rsidR="00FC022D">
              <w:rPr>
                <w:rFonts w:ascii="ＭＳ 明朝" w:eastAsia="ＭＳ 明朝" w:hAnsi="ＭＳ 明朝" w:cs="ＭＳ 明朝" w:hint="eastAsia"/>
                <w:color w:val="000000"/>
                <w:kern w:val="0"/>
                <w:sz w:val="20"/>
                <w:szCs w:val="20"/>
              </w:rPr>
              <w:t>る。現時点では、専門技術者の判断により仕分けを行い、概数発注工事の資料を作成する必要がある。</w:t>
            </w:r>
          </w:p>
          <w:p w14:paraId="15753BF3"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170DA7">
              <w:rPr>
                <w:rFonts w:ascii="ＭＳ 明朝" w:eastAsia="ＭＳ 明朝" w:hAnsi="ＭＳ 明朝" w:cs="ＭＳ 明朝" w:hint="eastAsia"/>
                <w:color w:val="000000"/>
                <w:kern w:val="0"/>
                <w:sz w:val="20"/>
                <w:szCs w:val="20"/>
              </w:rPr>
              <w:t>対策案: 行政側の会計検査や監査に耐えうるよう、なぜ「設計不要」と判断したかの根拠（判定ロジック）を明確にアウトプットできる機能が</w:t>
            </w:r>
            <w:r>
              <w:rPr>
                <w:rFonts w:ascii="ＭＳ 明朝" w:eastAsia="ＭＳ 明朝" w:hAnsi="ＭＳ 明朝" w:cs="ＭＳ 明朝" w:hint="eastAsia"/>
                <w:color w:val="000000"/>
                <w:kern w:val="0"/>
                <w:sz w:val="20"/>
                <w:szCs w:val="20"/>
              </w:rPr>
              <w:t>必要である。</w:t>
            </w:r>
          </w:p>
          <w:p w14:paraId="4D89A94D" w14:textId="77777777" w:rsidR="00E2026D" w:rsidRPr="00170DA7"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3530C883" w14:textId="77777777" w:rsidR="00E2026D" w:rsidRPr="00CB3FC2"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CB3FC2">
              <w:rPr>
                <w:rFonts w:ascii="ＭＳ 明朝" w:eastAsia="ＭＳ 明朝" w:hAnsi="ＭＳ 明朝" w:cs="ＭＳ 明朝" w:hint="eastAsia"/>
                <w:color w:val="000000"/>
                <w:kern w:val="0"/>
                <w:sz w:val="20"/>
                <w:szCs w:val="20"/>
              </w:rPr>
              <w:t>課題:③ 操作面における課題</w:t>
            </w:r>
          </w:p>
          <w:p w14:paraId="2B8925C1" w14:textId="77777777" w:rsidR="00E2026D" w:rsidRPr="00CB3FC2"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CB3FC2">
              <w:rPr>
                <w:rFonts w:ascii="ＭＳ 明朝" w:eastAsia="ＭＳ 明朝" w:hAnsi="ＭＳ 明朝" w:cs="ＭＳ 明朝" w:hint="eastAsia"/>
                <w:color w:val="000000"/>
                <w:kern w:val="0"/>
                <w:sz w:val="20"/>
                <w:szCs w:val="20"/>
              </w:rPr>
              <w:t>・人事異動などにより、システム操作に慣れた担当者が変わり、ノウハウが蓄積されない可能性がある。</w:t>
            </w:r>
          </w:p>
          <w:p w14:paraId="1570930A" w14:textId="16867813" w:rsidR="00E2026D" w:rsidRPr="00F5379C" w:rsidRDefault="00E2026D" w:rsidP="002D2D7C">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sidRPr="00CB3FC2">
              <w:rPr>
                <w:rFonts w:ascii="ＭＳ 明朝" w:eastAsia="ＭＳ 明朝" w:hAnsi="ＭＳ 明朝" w:cs="ＭＳ 明朝" w:hint="eastAsia"/>
                <w:color w:val="000000"/>
                <w:kern w:val="0"/>
                <w:sz w:val="20"/>
                <w:szCs w:val="20"/>
              </w:rPr>
              <w:t xml:space="preserve">対策案: </w:t>
            </w:r>
            <w:r w:rsidRPr="00CB3FC2">
              <w:rPr>
                <w:rFonts w:hint="eastAsia"/>
              </w:rPr>
              <w:t xml:space="preserve"> </w:t>
            </w:r>
            <w:r w:rsidRPr="00CB3FC2">
              <w:rPr>
                <w:rFonts w:ascii="ＭＳ 明朝" w:eastAsia="ＭＳ 明朝" w:hAnsi="ＭＳ 明朝" w:cs="ＭＳ 明朝" w:hint="eastAsia"/>
                <w:color w:val="000000"/>
                <w:kern w:val="0"/>
                <w:sz w:val="20"/>
                <w:szCs w:val="20"/>
              </w:rPr>
              <w:t>分かりやすい操作マニュアルの整備、 AIによる入力支援や自動チェック機能の追加が必要である。</w:t>
            </w:r>
          </w:p>
        </w:tc>
      </w:tr>
    </w:tbl>
    <w:p w14:paraId="287CA3F1" w14:textId="77777777" w:rsidR="00E2026D" w:rsidRDefault="00E2026D" w:rsidP="00E2026D">
      <w:pPr>
        <w:overflowPunct w:val="0"/>
        <w:autoSpaceDE/>
        <w:autoSpaceDN/>
        <w:textAlignment w:val="baseline"/>
        <w:rPr>
          <w:rFonts w:ascii="Times New Roman" w:eastAsia="ＭＳ 明朝" w:hAnsi="Times New Roman" w:cs="ＭＳ 明朝"/>
          <w:color w:val="000000"/>
          <w:kern w:val="0"/>
          <w:sz w:val="20"/>
          <w:szCs w:val="20"/>
        </w:rPr>
      </w:pPr>
    </w:p>
    <w:p w14:paraId="53ED0903" w14:textId="77777777" w:rsidR="00D4784D" w:rsidRPr="00E2026D" w:rsidRDefault="00D4784D" w:rsidP="002009E6">
      <w:pPr>
        <w:widowControl/>
        <w:autoSpaceDE/>
        <w:autoSpaceDN/>
        <w:jc w:val="left"/>
      </w:pPr>
    </w:p>
    <w:sectPr w:rsidR="00D4784D" w:rsidRPr="00E2026D" w:rsidSect="0004787A">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FE798" w14:textId="77777777" w:rsidR="001B2FBC" w:rsidRDefault="001B2FBC" w:rsidP="00D4784D">
      <w:r>
        <w:separator/>
      </w:r>
    </w:p>
  </w:endnote>
  <w:endnote w:type="continuationSeparator" w:id="0">
    <w:p w14:paraId="14D40823" w14:textId="77777777" w:rsidR="001B2FBC" w:rsidRDefault="001B2FBC" w:rsidP="00D47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2B88E" w14:textId="77777777" w:rsidR="001B2FBC" w:rsidRDefault="001B2FBC" w:rsidP="00D4784D">
      <w:r>
        <w:separator/>
      </w:r>
    </w:p>
  </w:footnote>
  <w:footnote w:type="continuationSeparator" w:id="0">
    <w:p w14:paraId="5E8E31A6" w14:textId="77777777" w:rsidR="001B2FBC" w:rsidRDefault="001B2FBC" w:rsidP="00D478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0C9"/>
    <w:rsid w:val="00000A3B"/>
    <w:rsid w:val="00014A27"/>
    <w:rsid w:val="000242A8"/>
    <w:rsid w:val="00044EA3"/>
    <w:rsid w:val="0004787A"/>
    <w:rsid w:val="000C4F6A"/>
    <w:rsid w:val="00140636"/>
    <w:rsid w:val="001611D7"/>
    <w:rsid w:val="00162E3E"/>
    <w:rsid w:val="00164B49"/>
    <w:rsid w:val="00170DA7"/>
    <w:rsid w:val="001B2FBC"/>
    <w:rsid w:val="001C1D45"/>
    <w:rsid w:val="001F7E41"/>
    <w:rsid w:val="002009E6"/>
    <w:rsid w:val="00216C35"/>
    <w:rsid w:val="002174E2"/>
    <w:rsid w:val="002524ED"/>
    <w:rsid w:val="00261754"/>
    <w:rsid w:val="00282A45"/>
    <w:rsid w:val="002A0360"/>
    <w:rsid w:val="002A17A2"/>
    <w:rsid w:val="00305A11"/>
    <w:rsid w:val="00380841"/>
    <w:rsid w:val="00391FFA"/>
    <w:rsid w:val="00397478"/>
    <w:rsid w:val="003A2D30"/>
    <w:rsid w:val="003B26E7"/>
    <w:rsid w:val="003C0039"/>
    <w:rsid w:val="003E6BC9"/>
    <w:rsid w:val="00411F21"/>
    <w:rsid w:val="0042192F"/>
    <w:rsid w:val="00427ED6"/>
    <w:rsid w:val="00445AC6"/>
    <w:rsid w:val="00447623"/>
    <w:rsid w:val="0045427E"/>
    <w:rsid w:val="004678B6"/>
    <w:rsid w:val="004B3A54"/>
    <w:rsid w:val="004C5901"/>
    <w:rsid w:val="004E0FD0"/>
    <w:rsid w:val="004F2F5F"/>
    <w:rsid w:val="005007FD"/>
    <w:rsid w:val="005450A7"/>
    <w:rsid w:val="005A3316"/>
    <w:rsid w:val="006009CB"/>
    <w:rsid w:val="00665BFE"/>
    <w:rsid w:val="006706D7"/>
    <w:rsid w:val="006B55B9"/>
    <w:rsid w:val="006B5C2B"/>
    <w:rsid w:val="006B6014"/>
    <w:rsid w:val="006E13AB"/>
    <w:rsid w:val="006F0F9C"/>
    <w:rsid w:val="006F5B9D"/>
    <w:rsid w:val="00762FAE"/>
    <w:rsid w:val="007649AF"/>
    <w:rsid w:val="00764BDC"/>
    <w:rsid w:val="007F49D6"/>
    <w:rsid w:val="007F7DC4"/>
    <w:rsid w:val="00807E02"/>
    <w:rsid w:val="00873770"/>
    <w:rsid w:val="008740B4"/>
    <w:rsid w:val="00887572"/>
    <w:rsid w:val="008A288E"/>
    <w:rsid w:val="008B38D2"/>
    <w:rsid w:val="008B5165"/>
    <w:rsid w:val="008F1C6D"/>
    <w:rsid w:val="00915AE0"/>
    <w:rsid w:val="00945BAE"/>
    <w:rsid w:val="009A18B7"/>
    <w:rsid w:val="009A36A1"/>
    <w:rsid w:val="009C6290"/>
    <w:rsid w:val="00A115D6"/>
    <w:rsid w:val="00A151A8"/>
    <w:rsid w:val="00A176FF"/>
    <w:rsid w:val="00A42713"/>
    <w:rsid w:val="00A51BBF"/>
    <w:rsid w:val="00AA1FCD"/>
    <w:rsid w:val="00AF0462"/>
    <w:rsid w:val="00B028D4"/>
    <w:rsid w:val="00B548DA"/>
    <w:rsid w:val="00B569A9"/>
    <w:rsid w:val="00B6514E"/>
    <w:rsid w:val="00B84EBC"/>
    <w:rsid w:val="00B977AF"/>
    <w:rsid w:val="00B97D4B"/>
    <w:rsid w:val="00BB162B"/>
    <w:rsid w:val="00C34C64"/>
    <w:rsid w:val="00C57AA3"/>
    <w:rsid w:val="00C832E2"/>
    <w:rsid w:val="00C92A38"/>
    <w:rsid w:val="00CB3FC2"/>
    <w:rsid w:val="00CE2304"/>
    <w:rsid w:val="00CF60F7"/>
    <w:rsid w:val="00D1626D"/>
    <w:rsid w:val="00D44921"/>
    <w:rsid w:val="00D4784D"/>
    <w:rsid w:val="00D908E1"/>
    <w:rsid w:val="00DB5419"/>
    <w:rsid w:val="00DE2A00"/>
    <w:rsid w:val="00E2026D"/>
    <w:rsid w:val="00E640C9"/>
    <w:rsid w:val="00EA4F78"/>
    <w:rsid w:val="00F17F8B"/>
    <w:rsid w:val="00FC022D"/>
    <w:rsid w:val="00FD00C1"/>
    <w:rsid w:val="00FD20D2"/>
    <w:rsid w:val="00FF057C"/>
    <w:rsid w:val="00FF31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E01291"/>
  <w15:chartTrackingRefBased/>
  <w15:docId w15:val="{AB86CB72-7F82-4E11-8170-FF6451333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640C9"/>
    <w:pPr>
      <w:widowControl w:val="0"/>
      <w:autoSpaceDE w:val="0"/>
      <w:autoSpaceDN w:val="0"/>
      <w:jc w:val="both"/>
    </w:pPr>
    <w:rPr>
      <w:rFonts w:ascii="游明朝" w:eastAsia="游明朝" w:hAnsi="Century" w:cs="Times New Roman"/>
      <w:sz w:val="24"/>
      <w14:ligatures w14:val="none"/>
    </w:rPr>
  </w:style>
  <w:style w:type="paragraph" w:styleId="1">
    <w:name w:val="heading 1"/>
    <w:basedOn w:val="a"/>
    <w:next w:val="a"/>
    <w:link w:val="10"/>
    <w:uiPriority w:val="9"/>
    <w:qFormat/>
    <w:rsid w:val="00E640C9"/>
    <w:pPr>
      <w:keepNext/>
      <w:keepLines/>
      <w:autoSpaceDE/>
      <w:autoSpaceDN/>
      <w:spacing w:before="280" w:after="80"/>
      <w:jc w:val="left"/>
      <w:outlineLvl w:val="0"/>
    </w:pPr>
    <w:rPr>
      <w:rFonts w:asciiTheme="majorHAnsi" w:eastAsiaTheme="majorEastAsia" w:hAnsiTheme="majorHAnsi" w:cstheme="majorBidi"/>
      <w:color w:val="000000" w:themeColor="text1"/>
      <w:sz w:val="32"/>
      <w:szCs w:val="32"/>
      <w14:ligatures w14:val="standardContextual"/>
    </w:rPr>
  </w:style>
  <w:style w:type="paragraph" w:styleId="2">
    <w:name w:val="heading 2"/>
    <w:basedOn w:val="a"/>
    <w:next w:val="a"/>
    <w:link w:val="20"/>
    <w:uiPriority w:val="9"/>
    <w:semiHidden/>
    <w:unhideWhenUsed/>
    <w:qFormat/>
    <w:rsid w:val="00E640C9"/>
    <w:pPr>
      <w:keepNext/>
      <w:keepLines/>
      <w:autoSpaceDE/>
      <w:autoSpaceDN/>
      <w:spacing w:before="160" w:after="80"/>
      <w:jc w:val="left"/>
      <w:outlineLvl w:val="1"/>
    </w:pPr>
    <w:rPr>
      <w:rFonts w:asciiTheme="majorHAnsi" w:eastAsiaTheme="majorEastAsia" w:hAnsiTheme="majorHAnsi" w:cstheme="majorBidi"/>
      <w:color w:val="000000" w:themeColor="text1"/>
      <w:sz w:val="28"/>
      <w:szCs w:val="28"/>
      <w14:ligatures w14:val="standardContextual"/>
    </w:rPr>
  </w:style>
  <w:style w:type="paragraph" w:styleId="3">
    <w:name w:val="heading 3"/>
    <w:basedOn w:val="a"/>
    <w:next w:val="a"/>
    <w:link w:val="30"/>
    <w:uiPriority w:val="9"/>
    <w:semiHidden/>
    <w:unhideWhenUsed/>
    <w:qFormat/>
    <w:rsid w:val="00E640C9"/>
    <w:pPr>
      <w:keepNext/>
      <w:keepLines/>
      <w:autoSpaceDE/>
      <w:autoSpaceDN/>
      <w:spacing w:before="160" w:after="80"/>
      <w:jc w:val="left"/>
      <w:outlineLvl w:val="2"/>
    </w:pPr>
    <w:rPr>
      <w:rFonts w:asciiTheme="majorHAnsi" w:eastAsiaTheme="majorEastAsia" w:hAnsiTheme="majorHAnsi" w:cstheme="majorBidi"/>
      <w:color w:val="000000" w:themeColor="text1"/>
      <w14:ligatures w14:val="standardContextual"/>
    </w:rPr>
  </w:style>
  <w:style w:type="paragraph" w:styleId="4">
    <w:name w:val="heading 4"/>
    <w:basedOn w:val="a"/>
    <w:next w:val="a"/>
    <w:link w:val="40"/>
    <w:uiPriority w:val="9"/>
    <w:semiHidden/>
    <w:unhideWhenUsed/>
    <w:qFormat/>
    <w:rsid w:val="00E640C9"/>
    <w:pPr>
      <w:keepNext/>
      <w:keepLines/>
      <w:autoSpaceDE/>
      <w:autoSpaceDN/>
      <w:spacing w:before="80" w:after="40"/>
      <w:jc w:val="left"/>
      <w:outlineLvl w:val="3"/>
    </w:pPr>
    <w:rPr>
      <w:rFonts w:asciiTheme="majorHAnsi" w:eastAsiaTheme="majorEastAsia" w:hAnsiTheme="majorHAnsi" w:cstheme="majorBidi"/>
      <w:color w:val="000000" w:themeColor="text1"/>
      <w:sz w:val="21"/>
      <w14:ligatures w14:val="standardContextual"/>
    </w:rPr>
  </w:style>
  <w:style w:type="paragraph" w:styleId="5">
    <w:name w:val="heading 5"/>
    <w:basedOn w:val="a"/>
    <w:next w:val="a"/>
    <w:link w:val="50"/>
    <w:uiPriority w:val="9"/>
    <w:semiHidden/>
    <w:unhideWhenUsed/>
    <w:qFormat/>
    <w:rsid w:val="00E640C9"/>
    <w:pPr>
      <w:keepNext/>
      <w:keepLines/>
      <w:autoSpaceDE/>
      <w:autoSpaceDN/>
      <w:spacing w:before="80" w:after="40"/>
      <w:ind w:leftChars="100" w:left="100"/>
      <w:jc w:val="left"/>
      <w:outlineLvl w:val="4"/>
    </w:pPr>
    <w:rPr>
      <w:rFonts w:asciiTheme="majorHAnsi" w:eastAsiaTheme="majorEastAsia" w:hAnsiTheme="majorHAnsi" w:cstheme="majorBidi"/>
      <w:color w:val="000000" w:themeColor="text1"/>
      <w:sz w:val="21"/>
      <w14:ligatures w14:val="standardContextual"/>
    </w:rPr>
  </w:style>
  <w:style w:type="paragraph" w:styleId="6">
    <w:name w:val="heading 6"/>
    <w:basedOn w:val="a"/>
    <w:next w:val="a"/>
    <w:link w:val="60"/>
    <w:uiPriority w:val="9"/>
    <w:semiHidden/>
    <w:unhideWhenUsed/>
    <w:qFormat/>
    <w:rsid w:val="00E640C9"/>
    <w:pPr>
      <w:keepNext/>
      <w:keepLines/>
      <w:autoSpaceDE/>
      <w:autoSpaceDN/>
      <w:spacing w:before="80" w:after="40"/>
      <w:ind w:leftChars="200" w:left="200"/>
      <w:jc w:val="left"/>
      <w:outlineLvl w:val="5"/>
    </w:pPr>
    <w:rPr>
      <w:rFonts w:asciiTheme="majorHAnsi" w:eastAsiaTheme="majorEastAsia" w:hAnsiTheme="majorHAnsi" w:cstheme="majorBidi"/>
      <w:color w:val="000000" w:themeColor="text1"/>
      <w:sz w:val="21"/>
      <w14:ligatures w14:val="standardContextual"/>
    </w:rPr>
  </w:style>
  <w:style w:type="paragraph" w:styleId="7">
    <w:name w:val="heading 7"/>
    <w:basedOn w:val="a"/>
    <w:next w:val="a"/>
    <w:link w:val="70"/>
    <w:uiPriority w:val="9"/>
    <w:semiHidden/>
    <w:unhideWhenUsed/>
    <w:qFormat/>
    <w:rsid w:val="00E640C9"/>
    <w:pPr>
      <w:keepNext/>
      <w:keepLines/>
      <w:autoSpaceDE/>
      <w:autoSpaceDN/>
      <w:spacing w:before="80" w:after="40"/>
      <w:ind w:leftChars="300" w:left="300"/>
      <w:jc w:val="left"/>
      <w:outlineLvl w:val="6"/>
    </w:pPr>
    <w:rPr>
      <w:rFonts w:asciiTheme="majorHAnsi" w:eastAsiaTheme="majorEastAsia" w:hAnsiTheme="majorHAnsi" w:cstheme="majorBidi"/>
      <w:color w:val="000000" w:themeColor="text1"/>
      <w:sz w:val="21"/>
      <w14:ligatures w14:val="standardContextual"/>
    </w:rPr>
  </w:style>
  <w:style w:type="paragraph" w:styleId="8">
    <w:name w:val="heading 8"/>
    <w:basedOn w:val="a"/>
    <w:next w:val="a"/>
    <w:link w:val="80"/>
    <w:uiPriority w:val="9"/>
    <w:semiHidden/>
    <w:unhideWhenUsed/>
    <w:qFormat/>
    <w:rsid w:val="00E640C9"/>
    <w:pPr>
      <w:keepNext/>
      <w:keepLines/>
      <w:autoSpaceDE/>
      <w:autoSpaceDN/>
      <w:spacing w:before="80" w:after="40"/>
      <w:ind w:leftChars="400" w:left="400"/>
      <w:jc w:val="left"/>
      <w:outlineLvl w:val="7"/>
    </w:pPr>
    <w:rPr>
      <w:rFonts w:asciiTheme="majorHAnsi" w:eastAsiaTheme="majorEastAsia" w:hAnsiTheme="majorHAnsi" w:cstheme="majorBidi"/>
      <w:color w:val="000000" w:themeColor="text1"/>
      <w:sz w:val="21"/>
      <w14:ligatures w14:val="standardContextual"/>
    </w:rPr>
  </w:style>
  <w:style w:type="paragraph" w:styleId="9">
    <w:name w:val="heading 9"/>
    <w:basedOn w:val="a"/>
    <w:next w:val="a"/>
    <w:link w:val="90"/>
    <w:uiPriority w:val="9"/>
    <w:semiHidden/>
    <w:unhideWhenUsed/>
    <w:qFormat/>
    <w:rsid w:val="00E640C9"/>
    <w:pPr>
      <w:keepNext/>
      <w:keepLines/>
      <w:autoSpaceDE/>
      <w:autoSpaceDN/>
      <w:spacing w:before="80" w:after="40"/>
      <w:ind w:leftChars="500" w:left="500"/>
      <w:jc w:val="left"/>
      <w:outlineLvl w:val="8"/>
    </w:pPr>
    <w:rPr>
      <w:rFonts w:asciiTheme="majorHAnsi" w:eastAsiaTheme="majorEastAsia" w:hAnsiTheme="majorHAnsi" w:cstheme="majorBidi"/>
      <w:color w:val="000000" w:themeColor="text1"/>
      <w:sz w:val="21"/>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640C9"/>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E640C9"/>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E640C9"/>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E640C9"/>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E640C9"/>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E640C9"/>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E640C9"/>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E640C9"/>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E640C9"/>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E640C9"/>
    <w:pPr>
      <w:autoSpaceDE/>
      <w:autoSpaceDN/>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customStyle="1" w:styleId="a4">
    <w:name w:val="表題 (文字)"/>
    <w:basedOn w:val="a0"/>
    <w:link w:val="a3"/>
    <w:uiPriority w:val="10"/>
    <w:rsid w:val="00E640C9"/>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640C9"/>
    <w:pPr>
      <w:numPr>
        <w:ilvl w:val="1"/>
      </w:numPr>
      <w:autoSpaceDE/>
      <w:autoSpaceDN/>
      <w:spacing w:after="160"/>
      <w:jc w:val="center"/>
    </w:pPr>
    <w:rPr>
      <w:rFonts w:asciiTheme="majorHAnsi" w:eastAsiaTheme="majorEastAsia" w:hAnsiTheme="majorHAnsi" w:cstheme="majorBidi"/>
      <w:color w:val="595959" w:themeColor="text1" w:themeTint="A6"/>
      <w:spacing w:val="15"/>
      <w:sz w:val="28"/>
      <w:szCs w:val="28"/>
      <w14:ligatures w14:val="standardContextual"/>
    </w:rPr>
  </w:style>
  <w:style w:type="character" w:customStyle="1" w:styleId="a6">
    <w:name w:val="副題 (文字)"/>
    <w:basedOn w:val="a0"/>
    <w:link w:val="a5"/>
    <w:uiPriority w:val="11"/>
    <w:rsid w:val="00E640C9"/>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640C9"/>
    <w:pPr>
      <w:autoSpaceDE/>
      <w:autoSpaceDN/>
      <w:spacing w:before="160" w:after="160"/>
      <w:jc w:val="center"/>
    </w:pPr>
    <w:rPr>
      <w:rFonts w:asciiTheme="minorHAnsi" w:eastAsiaTheme="minorEastAsia" w:hAnsiTheme="minorHAnsi" w:cstheme="minorBidi"/>
      <w:i/>
      <w:iCs/>
      <w:color w:val="404040" w:themeColor="text1" w:themeTint="BF"/>
      <w:sz w:val="21"/>
      <w14:ligatures w14:val="standardContextual"/>
    </w:rPr>
  </w:style>
  <w:style w:type="character" w:customStyle="1" w:styleId="a8">
    <w:name w:val="引用文 (文字)"/>
    <w:basedOn w:val="a0"/>
    <w:link w:val="a7"/>
    <w:uiPriority w:val="29"/>
    <w:rsid w:val="00E640C9"/>
    <w:rPr>
      <w:i/>
      <w:iCs/>
      <w:color w:val="404040" w:themeColor="text1" w:themeTint="BF"/>
    </w:rPr>
  </w:style>
  <w:style w:type="paragraph" w:styleId="a9">
    <w:name w:val="List Paragraph"/>
    <w:basedOn w:val="a"/>
    <w:uiPriority w:val="34"/>
    <w:qFormat/>
    <w:rsid w:val="00E640C9"/>
    <w:pPr>
      <w:autoSpaceDE/>
      <w:autoSpaceDN/>
      <w:ind w:left="720"/>
      <w:contextualSpacing/>
      <w:jc w:val="left"/>
    </w:pPr>
    <w:rPr>
      <w:rFonts w:asciiTheme="minorHAnsi" w:eastAsiaTheme="minorEastAsia" w:hAnsiTheme="minorHAnsi" w:cstheme="minorBidi"/>
      <w:sz w:val="21"/>
      <w14:ligatures w14:val="standardContextual"/>
    </w:rPr>
  </w:style>
  <w:style w:type="character" w:styleId="21">
    <w:name w:val="Intense Emphasis"/>
    <w:basedOn w:val="a0"/>
    <w:uiPriority w:val="21"/>
    <w:qFormat/>
    <w:rsid w:val="00E640C9"/>
    <w:rPr>
      <w:i/>
      <w:iCs/>
      <w:color w:val="0F4761" w:themeColor="accent1" w:themeShade="BF"/>
    </w:rPr>
  </w:style>
  <w:style w:type="paragraph" w:styleId="22">
    <w:name w:val="Intense Quote"/>
    <w:basedOn w:val="a"/>
    <w:next w:val="a"/>
    <w:link w:val="23"/>
    <w:uiPriority w:val="30"/>
    <w:qFormat/>
    <w:rsid w:val="00E640C9"/>
    <w:pPr>
      <w:pBdr>
        <w:top w:val="single" w:sz="4" w:space="10" w:color="0F4761" w:themeColor="accent1" w:themeShade="BF"/>
        <w:bottom w:val="single" w:sz="4" w:space="10" w:color="0F4761" w:themeColor="accent1" w:themeShade="BF"/>
      </w:pBdr>
      <w:autoSpaceDE/>
      <w:autoSpaceDN/>
      <w:spacing w:before="360" w:after="360"/>
      <w:ind w:left="864" w:right="864"/>
      <w:jc w:val="center"/>
    </w:pPr>
    <w:rPr>
      <w:rFonts w:asciiTheme="minorHAnsi" w:eastAsiaTheme="minorEastAsia" w:hAnsiTheme="minorHAnsi" w:cstheme="minorBidi"/>
      <w:i/>
      <w:iCs/>
      <w:color w:val="0F4761" w:themeColor="accent1" w:themeShade="BF"/>
      <w:sz w:val="21"/>
      <w14:ligatures w14:val="standardContextual"/>
    </w:rPr>
  </w:style>
  <w:style w:type="character" w:customStyle="1" w:styleId="23">
    <w:name w:val="引用文 2 (文字)"/>
    <w:basedOn w:val="a0"/>
    <w:link w:val="22"/>
    <w:uiPriority w:val="30"/>
    <w:rsid w:val="00E640C9"/>
    <w:rPr>
      <w:i/>
      <w:iCs/>
      <w:color w:val="0F4761" w:themeColor="accent1" w:themeShade="BF"/>
    </w:rPr>
  </w:style>
  <w:style w:type="character" w:styleId="24">
    <w:name w:val="Intense Reference"/>
    <w:basedOn w:val="a0"/>
    <w:uiPriority w:val="32"/>
    <w:qFormat/>
    <w:rsid w:val="00E640C9"/>
    <w:rPr>
      <w:b/>
      <w:bCs/>
      <w:smallCaps/>
      <w:color w:val="0F4761" w:themeColor="accent1" w:themeShade="BF"/>
      <w:spacing w:val="5"/>
    </w:rPr>
  </w:style>
  <w:style w:type="paragraph" w:customStyle="1" w:styleId="51">
    <w:name w:val="本文 5"/>
    <w:basedOn w:val="a"/>
    <w:qFormat/>
    <w:rsid w:val="00E640C9"/>
    <w:pPr>
      <w:spacing w:line="520" w:lineRule="exact"/>
      <w:ind w:leftChars="100" w:left="100" w:firstLineChars="100" w:firstLine="100"/>
    </w:pPr>
  </w:style>
  <w:style w:type="table" w:styleId="aa">
    <w:name w:val="Table Grid"/>
    <w:basedOn w:val="a1"/>
    <w:uiPriority w:val="59"/>
    <w:rsid w:val="00E640C9"/>
    <w:rPr>
      <w:rFonts w:ascii="Century" w:eastAsia="ＭＳ 明朝" w:hAnsi="Century"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D4784D"/>
    <w:pPr>
      <w:tabs>
        <w:tab w:val="center" w:pos="4252"/>
        <w:tab w:val="right" w:pos="8504"/>
      </w:tabs>
      <w:snapToGrid w:val="0"/>
    </w:pPr>
  </w:style>
  <w:style w:type="character" w:customStyle="1" w:styleId="ac">
    <w:name w:val="ヘッダー (文字)"/>
    <w:basedOn w:val="a0"/>
    <w:link w:val="ab"/>
    <w:uiPriority w:val="99"/>
    <w:rsid w:val="00D4784D"/>
    <w:rPr>
      <w:rFonts w:ascii="游明朝" w:eastAsia="游明朝" w:hAnsi="Century" w:cs="Times New Roman"/>
      <w:sz w:val="24"/>
      <w14:ligatures w14:val="none"/>
    </w:rPr>
  </w:style>
  <w:style w:type="paragraph" w:styleId="ad">
    <w:name w:val="footer"/>
    <w:basedOn w:val="a"/>
    <w:link w:val="ae"/>
    <w:uiPriority w:val="99"/>
    <w:unhideWhenUsed/>
    <w:rsid w:val="00D4784D"/>
    <w:pPr>
      <w:tabs>
        <w:tab w:val="center" w:pos="4252"/>
        <w:tab w:val="right" w:pos="8504"/>
      </w:tabs>
      <w:snapToGrid w:val="0"/>
    </w:pPr>
  </w:style>
  <w:style w:type="character" w:customStyle="1" w:styleId="ae">
    <w:name w:val="フッター (文字)"/>
    <w:basedOn w:val="a0"/>
    <w:link w:val="ad"/>
    <w:uiPriority w:val="99"/>
    <w:rsid w:val="00D4784D"/>
    <w:rPr>
      <w:rFonts w:ascii="游明朝" w:eastAsia="游明朝" w:hAnsi="Century" w:cs="Times New Roman"/>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337</TotalTime>
  <Pages>6</Pages>
  <Words>2065</Words>
  <Characters>2134</Characters>
  <Application>Microsoft Office Word</Application>
  <DocSecurity>0</DocSecurity>
  <Lines>235</Lines>
  <Paragraphs>74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大谷　豪 (公財)群馬県建設技術センター</dc:creator>
  <cp:keywords/>
  <dc:description/>
  <cp:lastModifiedBy>大谷　豪 (公財)群馬県建設技術センター</cp:lastModifiedBy>
  <cp:revision>26</cp:revision>
  <cp:lastPrinted>2026-02-20T07:01:00Z</cp:lastPrinted>
  <dcterms:created xsi:type="dcterms:W3CDTF">2026-02-20T06:13:00Z</dcterms:created>
  <dcterms:modified xsi:type="dcterms:W3CDTF">2026-03-16T06:31:00Z</dcterms:modified>
</cp:coreProperties>
</file>